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textAlignment w:val="baseline"/>
        <w:rPr>
          <w:rFonts w:ascii="黑体" w:hAnsi="黑体" w:eastAsia="黑体" w:cs="黑体"/>
          <w:sz w:val="44"/>
          <w:szCs w:val="44"/>
        </w:rPr>
      </w:pPr>
    </w:p>
    <w:p>
      <w:pPr>
        <w:spacing w:line="560" w:lineRule="exact"/>
        <w:jc w:val="center"/>
        <w:textAlignment w:val="baseline"/>
        <w:rPr>
          <w:rFonts w:ascii="黑体" w:hAnsi="黑体" w:eastAsia="黑体" w:cs="黑体"/>
          <w:sz w:val="44"/>
          <w:szCs w:val="44"/>
        </w:rPr>
      </w:pPr>
      <w:r>
        <w:pict>
          <v:shape id="_x0000_s1026" o:spid="_x0000_s1026" o:spt="202" type="#_x0000_t202" style="position:absolute;left:0pt;margin-left:-39.45pt;margin-top:-41.55pt;height:66.6pt;width:105pt;z-index:251659264;mso-width-relative:page;mso-height-relative:page;" coordsize="21600,21600">
            <v:path/>
            <v:fill focussize="0,0"/>
            <v:stroke weight="0.5pt" joinstyle="round"/>
            <v:imagedata o:title=""/>
            <o:lock v:ext="edit"/>
            <v:textbox>
              <w:txbxContent>
                <w:p>
                  <w:pPr>
                    <w:spacing w:line="560" w:lineRule="exact"/>
                    <w:jc w:val="center"/>
                    <w:textAlignment w:val="baseline"/>
                    <w:rPr>
                      <w:rFonts w:ascii="仿宋_GB2312" w:hAnsi="仿宋_GB2312" w:eastAsia="仿宋_GB2312" w:cs="仿宋_GB2312"/>
                      <w:b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sz w:val="28"/>
                      <w:szCs w:val="28"/>
                    </w:rPr>
                    <w:t>内部资料</w:t>
                  </w:r>
                </w:p>
                <w:p>
                  <w:pPr>
                    <w:spacing w:line="560" w:lineRule="exact"/>
                    <w:jc w:val="center"/>
                    <w:textAlignment w:val="baseline"/>
                    <w:rPr>
                      <w:rFonts w:ascii="仿宋_GB2312" w:hAnsi="仿宋_GB2312" w:eastAsia="仿宋_GB2312" w:cs="仿宋_GB2312"/>
                      <w:b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sz w:val="28"/>
                      <w:szCs w:val="28"/>
                    </w:rPr>
                    <w:t>注意保管</w:t>
                  </w:r>
                </w:p>
                <w:p>
                  <w:pPr>
                    <w:spacing w:line="560" w:lineRule="exact"/>
                    <w:jc w:val="center"/>
                    <w:textAlignment w:val="baseline"/>
                    <w:rPr>
                      <w:rFonts w:ascii="仿宋_GB2312" w:hAnsi="仿宋_GB2312" w:eastAsia="仿宋_GB2312" w:cs="仿宋_GB2312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>
      <w:pPr>
        <w:spacing w:line="560" w:lineRule="exact"/>
        <w:jc w:val="center"/>
        <w:textAlignment w:val="baseline"/>
        <w:rPr>
          <w:rFonts w:ascii="黑体" w:hAnsi="黑体" w:eastAsia="黑体" w:cs="黑体"/>
          <w:sz w:val="44"/>
          <w:szCs w:val="44"/>
        </w:rPr>
      </w:pPr>
    </w:p>
    <w:p>
      <w:pPr>
        <w:spacing w:line="560" w:lineRule="exact"/>
        <w:jc w:val="center"/>
        <w:textAlignment w:val="baseline"/>
        <w:rPr>
          <w:rFonts w:ascii="黑体" w:hAnsi="黑体" w:eastAsia="黑体" w:cs="黑体"/>
          <w:b/>
          <w:sz w:val="36"/>
          <w:szCs w:val="36"/>
        </w:rPr>
      </w:pPr>
      <w:r>
        <w:rPr>
          <w:rFonts w:ascii="黑体" w:hAnsi="黑体" w:eastAsia="黑体" w:cs="黑体"/>
          <w:b/>
          <w:sz w:val="36"/>
          <w:szCs w:val="36"/>
        </w:rPr>
        <w:t>2021</w:t>
      </w:r>
      <w:r>
        <w:rPr>
          <w:rFonts w:hint="eastAsia" w:ascii="黑体" w:hAnsi="黑体" w:eastAsia="黑体" w:cs="黑体"/>
          <w:b/>
          <w:sz w:val="36"/>
          <w:szCs w:val="36"/>
        </w:rPr>
        <w:t>年学校思想政治理论学习提示十三</w:t>
      </w:r>
    </w:p>
    <w:p>
      <w:pPr>
        <w:spacing w:line="560" w:lineRule="exact"/>
        <w:jc w:val="center"/>
        <w:textAlignment w:val="baseline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暨党史学习教育工作提示十</w:t>
      </w:r>
    </w:p>
    <w:p>
      <w:pPr>
        <w:spacing w:line="560" w:lineRule="exact"/>
        <w:ind w:firstLine="640" w:firstLineChars="200"/>
        <w:textAlignment w:val="baseline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根据党史学习教育第二阶段工作推进要求，就近期相关工作提示如下：</w:t>
      </w:r>
    </w:p>
    <w:p>
      <w:pPr>
        <w:pStyle w:val="2"/>
        <w:spacing w:line="56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黑体" w:eastAsia="楷体_GB2312" w:cs="黑体"/>
          <w:b/>
          <w:sz w:val="32"/>
          <w:szCs w:val="32"/>
        </w:rPr>
        <w:t>1. 聚焦重点抓宣传。</w:t>
      </w:r>
      <w:r>
        <w:rPr>
          <w:rFonts w:hint="eastAsia" w:ascii="仿宋_GB2312" w:hAnsi="微软雅黑" w:eastAsia="仿宋_GB2312"/>
          <w:sz w:val="32"/>
          <w:szCs w:val="32"/>
        </w:rPr>
        <w:t>围绕“学习强国”平台“习近平在上海”专题访谈，结合总书记考察上</w:t>
      </w:r>
      <w:r>
        <w:rPr>
          <w:rFonts w:hint="eastAsia" w:ascii="仿宋_GB2312" w:hAnsi="仿宋_GB2312" w:eastAsia="仿宋_GB2312" w:cs="仿宋_GB2312"/>
          <w:sz w:val="32"/>
          <w:szCs w:val="32"/>
        </w:rPr>
        <w:t>海时及在浦东开发开放30周年庆祝大会上的重要讲话精神，组织党员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开展一次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学习《习近平在上海》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主题党日活动，</w:t>
      </w:r>
      <w:r>
        <w:rPr>
          <w:rFonts w:hint="eastAsia" w:ascii="仿宋_GB2312" w:hAnsi="仿宋_GB2312" w:eastAsia="仿宋_GB2312" w:cs="仿宋_GB2312"/>
          <w:sz w:val="32"/>
          <w:szCs w:val="32"/>
        </w:rPr>
        <w:t>谈心得，写体会，受教育</w:t>
      </w:r>
      <w:r>
        <w:rPr>
          <w:rFonts w:hint="eastAsia" w:ascii="仿宋_GB2312" w:hAnsi="微软雅黑" w:eastAsia="仿宋_GB2312"/>
          <w:sz w:val="32"/>
          <w:szCs w:val="32"/>
        </w:rPr>
        <w:t>。围绕“32字”伟大建党精神，开展形式多样的学习宣传教育，营造“传承红色基因、赓续精神血脉、践行初心使命”的教书育人氛围。围绕党的教育方针最新表述（</w:t>
      </w:r>
      <w:r>
        <w:rPr>
          <w:rFonts w:hint="eastAsia" w:ascii="楷体_GB2312" w:hAnsi="微软雅黑" w:eastAsia="楷体_GB2312"/>
          <w:sz w:val="32"/>
          <w:szCs w:val="32"/>
        </w:rPr>
        <w:t>特别是《教育法》“总则”第三、四、五、七条修改内容</w:t>
      </w:r>
      <w:r>
        <w:rPr>
          <w:rFonts w:hint="eastAsia" w:ascii="仿宋_GB2312" w:hAnsi="微软雅黑" w:eastAsia="仿宋_GB2312"/>
          <w:sz w:val="32"/>
          <w:szCs w:val="32"/>
        </w:rPr>
        <w:t>），加强自查自纠，自觉贯彻落实到办学治校、教育教学、师德师风、校园宣传等意识形态重点领域和各个环节，确保表述规范、准确无误。</w:t>
      </w:r>
    </w:p>
    <w:p>
      <w:pPr>
        <w:pStyle w:val="2"/>
        <w:spacing w:line="56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楷体_GB2312" w:hAnsi="黑体" w:eastAsia="楷体_GB2312" w:cs="黑体"/>
          <w:b/>
          <w:sz w:val="32"/>
          <w:szCs w:val="32"/>
        </w:rPr>
        <w:t>2. 突出实效抓落实。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学生层面</w:t>
      </w:r>
      <w:r>
        <w:rPr>
          <w:rFonts w:hint="eastAsia" w:ascii="仿宋_GB2312" w:hAnsi="仿宋_GB2312" w:eastAsia="仿宋_GB2312" w:cs="仿宋_GB2312"/>
          <w:sz w:val="32"/>
          <w:szCs w:val="32"/>
        </w:rPr>
        <w:t>，在</w:t>
      </w:r>
      <w:r>
        <w:rPr>
          <w:rFonts w:hint="eastAsia" w:ascii="仿宋_GB2312" w:eastAsia="仿宋_GB2312"/>
          <w:sz w:val="32"/>
          <w:szCs w:val="32"/>
        </w:rPr>
        <w:t>烈士纪念日、国庆节和红军长征胜利85周年等重要时间节点前后，组织开展“节日里的党史教育”等青少年“四史”教育。结合</w:t>
      </w:r>
      <w:r>
        <w:rPr>
          <w:rFonts w:hint="eastAsia" w:ascii="仿宋_GB2312" w:hAnsi="仿宋_GB2312" w:eastAsia="仿宋_GB2312" w:cs="仿宋_GB2312"/>
          <w:sz w:val="32"/>
          <w:szCs w:val="32"/>
        </w:rPr>
        <w:t>校史资源、红色资源，围绕</w:t>
      </w:r>
      <w:r>
        <w:rPr>
          <w:rFonts w:hint="eastAsia" w:ascii="仿宋_GB2312" w:eastAsia="仿宋_GB2312"/>
          <w:sz w:val="32"/>
          <w:szCs w:val="32"/>
        </w:rPr>
        <w:t>《习读本》进课堂，开展形式多样的主题实践活动，提升思政育人成效。</w:t>
      </w:r>
      <w:r>
        <w:rPr>
          <w:rFonts w:hint="eastAsia" w:ascii="仿宋_GB2312" w:eastAsia="仿宋_GB2312"/>
          <w:b/>
          <w:sz w:val="32"/>
          <w:szCs w:val="32"/>
        </w:rPr>
        <w:t>干部层面</w:t>
      </w:r>
      <w:r>
        <w:rPr>
          <w:rFonts w:hint="eastAsia" w:ascii="仿宋_GB2312" w:eastAsia="仿宋_GB2312"/>
          <w:sz w:val="32"/>
          <w:szCs w:val="32"/>
        </w:rPr>
        <w:t>，围绕处级领导干部、各基层党组织前期上报重点项目，持续发力“我为群众办实事”，确保口碑工程按时保质完成。机关机构党群部门建立联系基层工作机制</w:t>
      </w:r>
      <w:r>
        <w:rPr>
          <w:rFonts w:hint="eastAsia" w:ascii="楷体_GB2312" w:eastAsia="楷体_GB2312"/>
          <w:sz w:val="32"/>
          <w:szCs w:val="32"/>
        </w:rPr>
        <w:t>（具体安排会另行通知）。</w:t>
      </w:r>
      <w:r>
        <w:rPr>
          <w:rFonts w:hint="eastAsia" w:ascii="仿宋_GB2312" w:eastAsia="仿宋_GB2312"/>
          <w:b/>
          <w:sz w:val="32"/>
          <w:szCs w:val="32"/>
        </w:rPr>
        <w:t>宣讲层面，</w:t>
      </w:r>
      <w:r>
        <w:rPr>
          <w:rFonts w:hint="eastAsia" w:ascii="仿宋_GB2312" w:eastAsia="仿宋_GB2312"/>
          <w:sz w:val="32"/>
          <w:szCs w:val="32"/>
        </w:rPr>
        <w:t>充分利用市、区、本系统理论宣讲资源（</w:t>
      </w:r>
      <w:r>
        <w:rPr>
          <w:rFonts w:hint="eastAsia" w:ascii="楷体_GB2312" w:hAnsi="楷体_GB2312" w:eastAsia="楷体_GB2312" w:cs="楷体_GB2312"/>
          <w:sz w:val="32"/>
          <w:szCs w:val="32"/>
        </w:rPr>
        <w:t>教育系统理论宣讲目录及预约办法见附件1</w:t>
      </w:r>
      <w:r>
        <w:rPr>
          <w:rFonts w:hint="eastAsia" w:ascii="仿宋_GB2312" w:eastAsia="仿宋_GB2312"/>
          <w:sz w:val="32"/>
          <w:szCs w:val="32"/>
        </w:rPr>
        <w:t>），结合学校实际，分层分类开展宣讲。</w:t>
      </w:r>
    </w:p>
    <w:p>
      <w:pPr>
        <w:spacing w:line="560" w:lineRule="exact"/>
        <w:ind w:firstLine="643" w:firstLineChars="200"/>
        <w:textAlignment w:val="baseline"/>
      </w:pPr>
      <w:r>
        <w:rPr>
          <w:rFonts w:hint="eastAsia" w:ascii="楷体_GB2312" w:hAnsi="黑体" w:eastAsia="楷体_GB2312" w:cs="黑体"/>
          <w:b/>
          <w:sz w:val="32"/>
          <w:szCs w:val="32"/>
        </w:rPr>
        <w:t xml:space="preserve">3. </w:t>
      </w:r>
      <w:r>
        <w:rPr>
          <w:rFonts w:hint="eastAsia" w:ascii="楷体_GB2312" w:hAnsi="黑体" w:eastAsia="楷体_GB2312" w:cs="黑体"/>
          <w:b/>
          <w:sz w:val="32"/>
          <w:szCs w:val="32"/>
          <w:lang w:eastAsia="zh-CN"/>
        </w:rPr>
        <w:t>及时</w:t>
      </w:r>
      <w:r>
        <w:rPr>
          <w:rFonts w:hint="eastAsia" w:ascii="楷体_GB2312" w:hAnsi="黑体" w:eastAsia="楷体_GB2312" w:cs="黑体"/>
          <w:b/>
          <w:sz w:val="32"/>
          <w:szCs w:val="32"/>
        </w:rPr>
        <w:t>报送广宣传。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积极展现成效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征集2项工作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好做法，突出特色、亮点、创新点，字数不限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,请各单位踊跃投稿</w:t>
      </w:r>
      <w:r>
        <w:rPr>
          <w:rFonts w:hint="eastAsia" w:ascii="仿宋_GB2312" w:hAnsi="仿宋_GB2312" w:eastAsia="仿宋_GB2312" w:cs="仿宋_GB2312"/>
          <w:sz w:val="32"/>
          <w:szCs w:val="32"/>
        </w:rPr>
        <w:t>。具体要求：（1）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围绕</w:t>
      </w:r>
      <w:r>
        <w:rPr>
          <w:rFonts w:hint="eastAsia" w:ascii="仿宋_GB2312" w:eastAsia="仿宋_GB2312"/>
          <w:b/>
          <w:bCs/>
          <w:sz w:val="32"/>
          <w:szCs w:val="32"/>
        </w:rPr>
        <w:t>烈士纪念日、国庆节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开展的</w:t>
      </w:r>
      <w:r>
        <w:rPr>
          <w:rFonts w:hint="eastAsia" w:ascii="仿宋_GB2312" w:eastAsia="仿宋_GB2312"/>
          <w:b/>
          <w:bCs/>
          <w:sz w:val="32"/>
          <w:szCs w:val="32"/>
        </w:rPr>
        <w:t>“节日里的党史教育”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10月7日（周四）</w:t>
      </w:r>
      <w:r>
        <w:rPr>
          <w:rFonts w:hint="eastAsia" w:ascii="仿宋_GB2312" w:hAnsi="仿宋_GB2312" w:eastAsia="仿宋_GB2312" w:cs="仿宋_GB2312"/>
          <w:sz w:val="32"/>
          <w:szCs w:val="32"/>
        </w:rPr>
        <w:t>前发送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至办公室邮箱</w:t>
      </w:r>
      <w:bookmarkStart w:id="0" w:name="_GoBack"/>
      <w:bookmarkEnd w:id="0"/>
      <w:r>
        <w:rPr>
          <w:rFonts w:hint="eastAsia" w:ascii="楷体_GB2312" w:hAnsi="仿宋_GB2312" w:eastAsia="楷体_GB2312" w:cs="仿宋_GB2312"/>
          <w:sz w:val="32"/>
          <w:szCs w:val="32"/>
          <w:lang w:eastAsia="zh-CN"/>
        </w:rPr>
        <w:t>xhjy_dsxxjyb@163.com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文件</w:t>
      </w:r>
      <w:r>
        <w:rPr>
          <w:rFonts w:hint="eastAsia" w:ascii="仿宋_GB2312" w:hAnsi="仿宋_GB2312" w:eastAsia="仿宋_GB2312" w:cs="仿宋_GB2312"/>
          <w:sz w:val="32"/>
          <w:szCs w:val="32"/>
        </w:rPr>
        <w:t>命名为“党组织名称+节日教育”；（2）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师德师风建设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10月15日（周五）</w:t>
      </w:r>
      <w:r>
        <w:rPr>
          <w:rFonts w:hint="eastAsia" w:ascii="仿宋_GB2312" w:hAnsi="仿宋_GB2312" w:eastAsia="仿宋_GB2312" w:cs="仿宋_GB2312"/>
          <w:sz w:val="32"/>
          <w:szCs w:val="32"/>
        </w:rPr>
        <w:t>前与</w:t>
      </w:r>
      <w:r>
        <w:rPr>
          <w:rFonts w:hint="eastAsia" w:ascii="仿宋_GB2312" w:eastAsia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党史学习教育第二阶段进度记录表（四）</w:t>
      </w:r>
      <w:r>
        <w:rPr>
          <w:rFonts w:hint="eastAsia" w:ascii="仿宋_GB2312" w:eastAsia="仿宋_GB2312"/>
          <w:sz w:val="32"/>
          <w:szCs w:val="32"/>
        </w:rPr>
        <w:t>》</w:t>
      </w:r>
      <w:r>
        <w:rPr>
          <w:rFonts w:hint="eastAsia" w:ascii="楷体_GB2312" w:hAnsi="楷体_GB2312" w:eastAsia="楷体_GB2312" w:cs="楷体_GB2312"/>
          <w:sz w:val="32"/>
          <w:szCs w:val="32"/>
        </w:rPr>
        <w:t>（见附件2）</w:t>
      </w:r>
      <w:r>
        <w:rPr>
          <w:rFonts w:hint="eastAsia" w:ascii="仿宋_GB2312" w:eastAsia="仿宋_GB2312"/>
          <w:sz w:val="32"/>
          <w:szCs w:val="32"/>
          <w:lang w:eastAsia="zh-CN"/>
        </w:rPr>
        <w:t>一起</w:t>
      </w:r>
      <w:r>
        <w:rPr>
          <w:rFonts w:hint="eastAsia" w:ascii="仿宋_GB2312" w:eastAsia="仿宋_GB2312"/>
          <w:sz w:val="32"/>
          <w:szCs w:val="32"/>
        </w:rPr>
        <w:t>打包压缩，</w:t>
      </w:r>
      <w:r>
        <w:rPr>
          <w:rFonts w:hint="eastAsia" w:ascii="仿宋_GB2312" w:hAnsi="仿宋_GB2312" w:eastAsia="仿宋_GB2312" w:cs="仿宋_GB2312"/>
          <w:sz w:val="32"/>
          <w:szCs w:val="32"/>
        </w:rPr>
        <w:t>发送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至办公室邮箱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文件</w:t>
      </w:r>
      <w:r>
        <w:rPr>
          <w:rFonts w:hint="eastAsia" w:ascii="仿宋_GB2312" w:hAnsi="仿宋_GB2312" w:eastAsia="仿宋_GB2312" w:cs="仿宋_GB2312"/>
          <w:sz w:val="32"/>
          <w:szCs w:val="32"/>
        </w:rPr>
        <w:t>命名为“党组织名称+师德、进度表”。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加强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外宣供稿，</w:t>
      </w:r>
      <w:r>
        <w:rPr>
          <w:rFonts w:hint="eastAsia" w:ascii="仿宋_GB2312" w:hAnsi="仿宋_GB2312" w:eastAsia="仿宋_GB2312" w:cs="仿宋_GB2312"/>
          <w:sz w:val="32"/>
          <w:szCs w:val="32"/>
        </w:rPr>
        <w:t>踊跃向教育局宣统科（</w:t>
      </w:r>
      <w:r>
        <w:rPr>
          <w:rFonts w:hint="eastAsia" w:ascii="楷体_GB2312" w:hAnsi="仿宋_GB2312" w:eastAsia="楷体_GB2312" w:cs="仿宋_GB2312"/>
          <w:sz w:val="32"/>
          <w:szCs w:val="32"/>
        </w:rPr>
        <w:t>联系人：施如怡，联系电话：64691053</w:t>
      </w:r>
      <w:r>
        <w:rPr>
          <w:rFonts w:hint="eastAsia" w:ascii="楷体_GB2312" w:eastAsia="楷体_GB2312" w:cs="仿宋_GB2312"/>
          <w:kern w:val="0"/>
          <w:sz w:val="32"/>
          <w:szCs w:val="32"/>
        </w:rPr>
        <w:t>，供稿</w:t>
      </w:r>
      <w:r>
        <w:rPr>
          <w:rFonts w:hint="eastAsia" w:ascii="楷体_GB2312" w:hAnsi="仿宋_GB2312" w:eastAsia="楷体_GB2312" w:cs="仿宋_GB2312"/>
          <w:sz w:val="32"/>
          <w:szCs w:val="32"/>
        </w:rPr>
        <w:t>邮箱：xhjyxtk@163.com</w:t>
      </w:r>
      <w:r>
        <w:rPr>
          <w:rFonts w:hint="eastAsia" w:ascii="仿宋_GB2312" w:hAnsi="仿宋_GB2312" w:eastAsia="仿宋_GB2312" w:cs="仿宋_GB2312"/>
          <w:sz w:val="32"/>
          <w:szCs w:val="32"/>
        </w:rPr>
        <w:t>）提供三方面素材：（1）“我为群众办实事”重点项目的好做法、好成效；（2）开展《习近平在上海》专题学习的好做法、学习体会；（3）开展党史学习教育的特色亮点和典型案例。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对标对表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自查，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根据《徐汇区教育系统党史学习教育第二阶段自查表》</w:t>
      </w:r>
      <w:r>
        <w:rPr>
          <w:rFonts w:hint="eastAsia" w:ascii="楷体_GB2312" w:hAnsi="楷体_GB2312" w:eastAsia="楷体_GB2312" w:cs="楷体_GB2312"/>
          <w:sz w:val="32"/>
          <w:szCs w:val="32"/>
        </w:rPr>
        <w:t>（见附件3）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进行材料梳理汇总</w:t>
      </w:r>
      <w:r>
        <w:rPr>
          <w:rFonts w:hint="eastAsia" w:ascii="楷体_GB2312" w:hAnsi="楷体_GB2312" w:eastAsia="楷体_GB2312" w:cs="楷体_GB2312"/>
          <w:sz w:val="32"/>
          <w:szCs w:val="32"/>
        </w:rPr>
        <w:t>（暂不打印上交）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，做好自查迎检准备。</w:t>
      </w:r>
    </w:p>
    <w:p>
      <w:pPr>
        <w:pStyle w:val="2"/>
      </w:pPr>
    </w:p>
    <w:p>
      <w:pPr>
        <w:spacing w:line="560" w:lineRule="exact"/>
        <w:ind w:firstLine="640" w:firstLineChars="200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华文中宋" w:eastAsia="仿宋_GB2312"/>
          <w:sz w:val="32"/>
          <w:szCs w:val="32"/>
        </w:rPr>
        <w:t>《</w:t>
      </w:r>
      <w:r>
        <w:rPr>
          <w:rFonts w:hint="eastAsia" w:ascii="仿宋_GB2312" w:eastAsia="仿宋_GB2312"/>
          <w:sz w:val="32"/>
          <w:szCs w:val="32"/>
        </w:rPr>
        <w:t>徐汇区教育系统理论宣讲</w:t>
      </w:r>
      <w:r>
        <w:rPr>
          <w:rFonts w:hint="eastAsia" w:ascii="仿宋_GB2312" w:eastAsia="仿宋_GB2312"/>
          <w:color w:val="auto"/>
          <w:sz w:val="32"/>
          <w:szCs w:val="32"/>
        </w:rPr>
        <w:t>目录及</w:t>
      </w:r>
      <w:r>
        <w:rPr>
          <w:rFonts w:hint="eastAsia" w:ascii="仿宋_GB2312" w:eastAsia="仿宋_GB2312"/>
          <w:sz w:val="32"/>
          <w:szCs w:val="32"/>
        </w:rPr>
        <w:t>宣讲申请表</w:t>
      </w:r>
      <w:r>
        <w:rPr>
          <w:rFonts w:hint="eastAsia" w:ascii="仿宋_GB2312" w:hAnsi="华文中宋" w:eastAsia="仿宋_GB2312"/>
          <w:sz w:val="32"/>
          <w:szCs w:val="32"/>
        </w:rPr>
        <w:t>》</w:t>
      </w:r>
    </w:p>
    <w:p>
      <w:pPr>
        <w:spacing w:line="560" w:lineRule="exact"/>
        <w:ind w:firstLine="640" w:firstLineChars="200"/>
        <w:textAlignment w:val="baseline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党史学习教育第二阶段进度记录表（四）</w:t>
      </w:r>
      <w:r>
        <w:rPr>
          <w:rFonts w:hint="eastAsia" w:ascii="仿宋_GB2312" w:eastAsia="仿宋_GB2312"/>
          <w:sz w:val="32"/>
          <w:szCs w:val="32"/>
        </w:rPr>
        <w:t>》</w:t>
      </w:r>
    </w:p>
    <w:p>
      <w:pPr>
        <w:spacing w:line="560" w:lineRule="exact"/>
        <w:ind w:firstLine="640" w:firstLineChars="200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：《徐汇区教育系统党史学习教育第二阶段自查表》</w:t>
      </w:r>
    </w:p>
    <w:p>
      <w:pPr>
        <w:pStyle w:val="2"/>
      </w:pPr>
    </w:p>
    <w:p>
      <w:pPr>
        <w:pStyle w:val="2"/>
      </w:pPr>
    </w:p>
    <w:p>
      <w:pPr>
        <w:spacing w:line="560" w:lineRule="exact"/>
        <w:ind w:firstLine="2080" w:firstLineChars="650"/>
        <w:jc w:val="right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徐汇区教育系统党史学习教育领导小组办公室</w:t>
      </w:r>
    </w:p>
    <w:p>
      <w:pPr>
        <w:spacing w:line="560" w:lineRule="exact"/>
        <w:ind w:right="640" w:firstLine="4320" w:firstLineChars="1350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月29日</w:t>
      </w:r>
    </w:p>
    <w:sectPr>
      <w:footerReference r:id="rId3" w:type="default"/>
      <w:pgSz w:w="11906" w:h="16838"/>
      <w:pgMar w:top="1191" w:right="1588" w:bottom="119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6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61457C3"/>
    <w:rsid w:val="0000358F"/>
    <w:rsid w:val="000043FB"/>
    <w:rsid w:val="000062C6"/>
    <w:rsid w:val="00016108"/>
    <w:rsid w:val="00034666"/>
    <w:rsid w:val="0005204D"/>
    <w:rsid w:val="000606B6"/>
    <w:rsid w:val="00063F86"/>
    <w:rsid w:val="00070A19"/>
    <w:rsid w:val="00071468"/>
    <w:rsid w:val="00082991"/>
    <w:rsid w:val="00084AF4"/>
    <w:rsid w:val="00094580"/>
    <w:rsid w:val="000A3AFA"/>
    <w:rsid w:val="001051E5"/>
    <w:rsid w:val="001235B9"/>
    <w:rsid w:val="00132010"/>
    <w:rsid w:val="00133236"/>
    <w:rsid w:val="0013618C"/>
    <w:rsid w:val="0014200C"/>
    <w:rsid w:val="00165356"/>
    <w:rsid w:val="001816A1"/>
    <w:rsid w:val="00190737"/>
    <w:rsid w:val="001A18F6"/>
    <w:rsid w:val="001C0FE8"/>
    <w:rsid w:val="001C14AD"/>
    <w:rsid w:val="001C49CA"/>
    <w:rsid w:val="001D1FEC"/>
    <w:rsid w:val="001F21A8"/>
    <w:rsid w:val="001F66AF"/>
    <w:rsid w:val="00207BF6"/>
    <w:rsid w:val="00213ED9"/>
    <w:rsid w:val="00216850"/>
    <w:rsid w:val="00231BC6"/>
    <w:rsid w:val="002554EF"/>
    <w:rsid w:val="00266A68"/>
    <w:rsid w:val="00266C38"/>
    <w:rsid w:val="00280079"/>
    <w:rsid w:val="0029210A"/>
    <w:rsid w:val="002C6776"/>
    <w:rsid w:val="002D0B23"/>
    <w:rsid w:val="002E49B9"/>
    <w:rsid w:val="003108A8"/>
    <w:rsid w:val="00316DD5"/>
    <w:rsid w:val="00327BBC"/>
    <w:rsid w:val="00334705"/>
    <w:rsid w:val="003363EC"/>
    <w:rsid w:val="00345068"/>
    <w:rsid w:val="0035107C"/>
    <w:rsid w:val="00354663"/>
    <w:rsid w:val="00357B03"/>
    <w:rsid w:val="00360965"/>
    <w:rsid w:val="00372601"/>
    <w:rsid w:val="00391EEB"/>
    <w:rsid w:val="00394240"/>
    <w:rsid w:val="003E4C6F"/>
    <w:rsid w:val="003F00C9"/>
    <w:rsid w:val="003F4CAA"/>
    <w:rsid w:val="00421470"/>
    <w:rsid w:val="004228F3"/>
    <w:rsid w:val="00431996"/>
    <w:rsid w:val="00432B62"/>
    <w:rsid w:val="00434FE4"/>
    <w:rsid w:val="00437C62"/>
    <w:rsid w:val="00440718"/>
    <w:rsid w:val="00440F80"/>
    <w:rsid w:val="00444256"/>
    <w:rsid w:val="004464A8"/>
    <w:rsid w:val="0044783D"/>
    <w:rsid w:val="00460D27"/>
    <w:rsid w:val="00475FEC"/>
    <w:rsid w:val="00482A15"/>
    <w:rsid w:val="0048725A"/>
    <w:rsid w:val="00490BDC"/>
    <w:rsid w:val="00491FAF"/>
    <w:rsid w:val="004A24F8"/>
    <w:rsid w:val="004A4E09"/>
    <w:rsid w:val="004D27F6"/>
    <w:rsid w:val="004F0EE0"/>
    <w:rsid w:val="004F17DB"/>
    <w:rsid w:val="005003FB"/>
    <w:rsid w:val="0050137E"/>
    <w:rsid w:val="005022FA"/>
    <w:rsid w:val="00517BF5"/>
    <w:rsid w:val="00525991"/>
    <w:rsid w:val="005316BC"/>
    <w:rsid w:val="0054746C"/>
    <w:rsid w:val="00556617"/>
    <w:rsid w:val="00566FED"/>
    <w:rsid w:val="00574385"/>
    <w:rsid w:val="00587924"/>
    <w:rsid w:val="00590ABA"/>
    <w:rsid w:val="00593F19"/>
    <w:rsid w:val="00595053"/>
    <w:rsid w:val="00597DC2"/>
    <w:rsid w:val="005C2A7C"/>
    <w:rsid w:val="005C3E9C"/>
    <w:rsid w:val="005F2AC6"/>
    <w:rsid w:val="005F30FA"/>
    <w:rsid w:val="005F34C2"/>
    <w:rsid w:val="00600A4F"/>
    <w:rsid w:val="00606816"/>
    <w:rsid w:val="00606B20"/>
    <w:rsid w:val="00614A95"/>
    <w:rsid w:val="00625658"/>
    <w:rsid w:val="006519DC"/>
    <w:rsid w:val="006572DA"/>
    <w:rsid w:val="0068573A"/>
    <w:rsid w:val="006A4A3C"/>
    <w:rsid w:val="006A6ACC"/>
    <w:rsid w:val="006B2F05"/>
    <w:rsid w:val="006C147E"/>
    <w:rsid w:val="006E4D53"/>
    <w:rsid w:val="0070486D"/>
    <w:rsid w:val="00706D45"/>
    <w:rsid w:val="0071087F"/>
    <w:rsid w:val="00712EFD"/>
    <w:rsid w:val="00714239"/>
    <w:rsid w:val="00714A83"/>
    <w:rsid w:val="00716A1A"/>
    <w:rsid w:val="007279C1"/>
    <w:rsid w:val="00730D62"/>
    <w:rsid w:val="0074117A"/>
    <w:rsid w:val="007469EE"/>
    <w:rsid w:val="00752497"/>
    <w:rsid w:val="0077571B"/>
    <w:rsid w:val="007856F5"/>
    <w:rsid w:val="00797AA1"/>
    <w:rsid w:val="007A3D26"/>
    <w:rsid w:val="007A45C5"/>
    <w:rsid w:val="007B06BC"/>
    <w:rsid w:val="007C7E09"/>
    <w:rsid w:val="007D51E3"/>
    <w:rsid w:val="007E4034"/>
    <w:rsid w:val="00803A9B"/>
    <w:rsid w:val="00806097"/>
    <w:rsid w:val="00823805"/>
    <w:rsid w:val="00855589"/>
    <w:rsid w:val="008676C6"/>
    <w:rsid w:val="0087361F"/>
    <w:rsid w:val="008742F4"/>
    <w:rsid w:val="008A6683"/>
    <w:rsid w:val="008C1A25"/>
    <w:rsid w:val="008C65EA"/>
    <w:rsid w:val="008F3893"/>
    <w:rsid w:val="00901B03"/>
    <w:rsid w:val="0095283D"/>
    <w:rsid w:val="00957578"/>
    <w:rsid w:val="00957DD8"/>
    <w:rsid w:val="009631E2"/>
    <w:rsid w:val="009632DE"/>
    <w:rsid w:val="009678ED"/>
    <w:rsid w:val="00984DBA"/>
    <w:rsid w:val="00991BE8"/>
    <w:rsid w:val="009A45F1"/>
    <w:rsid w:val="009B339A"/>
    <w:rsid w:val="009E31D9"/>
    <w:rsid w:val="009F5124"/>
    <w:rsid w:val="00A02D9C"/>
    <w:rsid w:val="00A117D6"/>
    <w:rsid w:val="00A13296"/>
    <w:rsid w:val="00A177C8"/>
    <w:rsid w:val="00A24E14"/>
    <w:rsid w:val="00A32AF1"/>
    <w:rsid w:val="00A33A07"/>
    <w:rsid w:val="00A44792"/>
    <w:rsid w:val="00A45F9A"/>
    <w:rsid w:val="00A6102F"/>
    <w:rsid w:val="00A7262F"/>
    <w:rsid w:val="00A91F2D"/>
    <w:rsid w:val="00AC29F7"/>
    <w:rsid w:val="00AD404D"/>
    <w:rsid w:val="00B01D99"/>
    <w:rsid w:val="00B251A4"/>
    <w:rsid w:val="00B61EC6"/>
    <w:rsid w:val="00B80ABE"/>
    <w:rsid w:val="00B905C8"/>
    <w:rsid w:val="00B923F5"/>
    <w:rsid w:val="00BB6CF6"/>
    <w:rsid w:val="00BE7DD7"/>
    <w:rsid w:val="00BF1586"/>
    <w:rsid w:val="00BF7F26"/>
    <w:rsid w:val="00C00519"/>
    <w:rsid w:val="00C33A1F"/>
    <w:rsid w:val="00C458BF"/>
    <w:rsid w:val="00C50CE3"/>
    <w:rsid w:val="00C7006C"/>
    <w:rsid w:val="00C856DB"/>
    <w:rsid w:val="00C872AE"/>
    <w:rsid w:val="00CA5679"/>
    <w:rsid w:val="00CB39CC"/>
    <w:rsid w:val="00CB47F1"/>
    <w:rsid w:val="00CC06B2"/>
    <w:rsid w:val="00CD2DF3"/>
    <w:rsid w:val="00CF68FC"/>
    <w:rsid w:val="00D12914"/>
    <w:rsid w:val="00D16A78"/>
    <w:rsid w:val="00D26BDA"/>
    <w:rsid w:val="00D304BF"/>
    <w:rsid w:val="00D35CBA"/>
    <w:rsid w:val="00D44978"/>
    <w:rsid w:val="00D46A18"/>
    <w:rsid w:val="00D47BD0"/>
    <w:rsid w:val="00D61748"/>
    <w:rsid w:val="00D62A79"/>
    <w:rsid w:val="00D73486"/>
    <w:rsid w:val="00D845FC"/>
    <w:rsid w:val="00DA3C9E"/>
    <w:rsid w:val="00DD3EDB"/>
    <w:rsid w:val="00DF0A2D"/>
    <w:rsid w:val="00DF6742"/>
    <w:rsid w:val="00DF7ABA"/>
    <w:rsid w:val="00E03506"/>
    <w:rsid w:val="00E507E3"/>
    <w:rsid w:val="00E518C7"/>
    <w:rsid w:val="00E6335F"/>
    <w:rsid w:val="00E87576"/>
    <w:rsid w:val="00EB5222"/>
    <w:rsid w:val="00EB6143"/>
    <w:rsid w:val="00ED56FA"/>
    <w:rsid w:val="00EE76C1"/>
    <w:rsid w:val="00EE7E09"/>
    <w:rsid w:val="00EF12EF"/>
    <w:rsid w:val="00F01C79"/>
    <w:rsid w:val="00F12639"/>
    <w:rsid w:val="00F1520C"/>
    <w:rsid w:val="00F25BF0"/>
    <w:rsid w:val="00F51864"/>
    <w:rsid w:val="00F654B8"/>
    <w:rsid w:val="00F674B5"/>
    <w:rsid w:val="00F83E84"/>
    <w:rsid w:val="00FB0EB3"/>
    <w:rsid w:val="00FC2C9A"/>
    <w:rsid w:val="00FD3085"/>
    <w:rsid w:val="00FE2054"/>
    <w:rsid w:val="012643FD"/>
    <w:rsid w:val="014233E1"/>
    <w:rsid w:val="01C92448"/>
    <w:rsid w:val="029378F3"/>
    <w:rsid w:val="03D56DD8"/>
    <w:rsid w:val="04146E00"/>
    <w:rsid w:val="04F47766"/>
    <w:rsid w:val="06E71163"/>
    <w:rsid w:val="078523B5"/>
    <w:rsid w:val="07F10563"/>
    <w:rsid w:val="09D5521E"/>
    <w:rsid w:val="0AFD64DA"/>
    <w:rsid w:val="0B3C3D21"/>
    <w:rsid w:val="0B535F64"/>
    <w:rsid w:val="0C865D75"/>
    <w:rsid w:val="0CFD12D0"/>
    <w:rsid w:val="0D3949C9"/>
    <w:rsid w:val="0D564C6F"/>
    <w:rsid w:val="0D8609C6"/>
    <w:rsid w:val="0DD702C0"/>
    <w:rsid w:val="0E332183"/>
    <w:rsid w:val="0F3D25ED"/>
    <w:rsid w:val="1184151B"/>
    <w:rsid w:val="126A37E3"/>
    <w:rsid w:val="126F1665"/>
    <w:rsid w:val="132713A7"/>
    <w:rsid w:val="13AD3CC0"/>
    <w:rsid w:val="148864A0"/>
    <w:rsid w:val="15150111"/>
    <w:rsid w:val="15921B9A"/>
    <w:rsid w:val="15DD09E4"/>
    <w:rsid w:val="17614647"/>
    <w:rsid w:val="18854FDE"/>
    <w:rsid w:val="19EF6E31"/>
    <w:rsid w:val="1A153F1F"/>
    <w:rsid w:val="1B4C4292"/>
    <w:rsid w:val="1D5D5613"/>
    <w:rsid w:val="1D8D1421"/>
    <w:rsid w:val="1DFC6BE7"/>
    <w:rsid w:val="1F1C3036"/>
    <w:rsid w:val="1FA07A8A"/>
    <w:rsid w:val="1FC76FB9"/>
    <w:rsid w:val="214D0F20"/>
    <w:rsid w:val="22136DB4"/>
    <w:rsid w:val="224600AF"/>
    <w:rsid w:val="242C1E07"/>
    <w:rsid w:val="244B72EF"/>
    <w:rsid w:val="252539F6"/>
    <w:rsid w:val="25E407B6"/>
    <w:rsid w:val="26815588"/>
    <w:rsid w:val="26817E5C"/>
    <w:rsid w:val="272B78AF"/>
    <w:rsid w:val="28533F74"/>
    <w:rsid w:val="290526C6"/>
    <w:rsid w:val="291F7D26"/>
    <w:rsid w:val="2B604FDA"/>
    <w:rsid w:val="2B7F626D"/>
    <w:rsid w:val="2BB96298"/>
    <w:rsid w:val="2CF92C1B"/>
    <w:rsid w:val="2D0A6036"/>
    <w:rsid w:val="2D1A0CB8"/>
    <w:rsid w:val="2E0F297A"/>
    <w:rsid w:val="2E917B0F"/>
    <w:rsid w:val="2EFF04E9"/>
    <w:rsid w:val="2F6921D7"/>
    <w:rsid w:val="2F6F2CE2"/>
    <w:rsid w:val="2FCE0606"/>
    <w:rsid w:val="301500B4"/>
    <w:rsid w:val="30E06687"/>
    <w:rsid w:val="31D66707"/>
    <w:rsid w:val="34143BB9"/>
    <w:rsid w:val="341742A4"/>
    <w:rsid w:val="346620A2"/>
    <w:rsid w:val="346C5301"/>
    <w:rsid w:val="34D465CA"/>
    <w:rsid w:val="36550793"/>
    <w:rsid w:val="37CA0D6C"/>
    <w:rsid w:val="37F9039F"/>
    <w:rsid w:val="38711C3B"/>
    <w:rsid w:val="3885010A"/>
    <w:rsid w:val="393020B6"/>
    <w:rsid w:val="39F573E4"/>
    <w:rsid w:val="3B823870"/>
    <w:rsid w:val="3BC42C28"/>
    <w:rsid w:val="3ECA4A70"/>
    <w:rsid w:val="3EDB3F8C"/>
    <w:rsid w:val="3F9045DA"/>
    <w:rsid w:val="40524683"/>
    <w:rsid w:val="40E21A86"/>
    <w:rsid w:val="41717CC2"/>
    <w:rsid w:val="420D3EE8"/>
    <w:rsid w:val="424C08D0"/>
    <w:rsid w:val="42666649"/>
    <w:rsid w:val="44597683"/>
    <w:rsid w:val="452C05DA"/>
    <w:rsid w:val="47936918"/>
    <w:rsid w:val="4B9005A7"/>
    <w:rsid w:val="4BAC2C6F"/>
    <w:rsid w:val="4BD3014F"/>
    <w:rsid w:val="4C5A23B4"/>
    <w:rsid w:val="4D0307CA"/>
    <w:rsid w:val="4E5E278A"/>
    <w:rsid w:val="4EA03BA0"/>
    <w:rsid w:val="4FAC6134"/>
    <w:rsid w:val="4FFD56AB"/>
    <w:rsid w:val="5112329F"/>
    <w:rsid w:val="51A65598"/>
    <w:rsid w:val="525D476A"/>
    <w:rsid w:val="53010192"/>
    <w:rsid w:val="546C7A9C"/>
    <w:rsid w:val="56393071"/>
    <w:rsid w:val="56E7781C"/>
    <w:rsid w:val="56F35E2F"/>
    <w:rsid w:val="58C0230C"/>
    <w:rsid w:val="5A0037FF"/>
    <w:rsid w:val="5A0D5F57"/>
    <w:rsid w:val="5AD563E4"/>
    <w:rsid w:val="5B7338E1"/>
    <w:rsid w:val="5C243F63"/>
    <w:rsid w:val="5CD00877"/>
    <w:rsid w:val="5CDD6004"/>
    <w:rsid w:val="5E981164"/>
    <w:rsid w:val="5EE02A01"/>
    <w:rsid w:val="5F015868"/>
    <w:rsid w:val="5FA86C59"/>
    <w:rsid w:val="5FAA2B13"/>
    <w:rsid w:val="5FCB64A6"/>
    <w:rsid w:val="601066DF"/>
    <w:rsid w:val="60AA07B0"/>
    <w:rsid w:val="60B04DE8"/>
    <w:rsid w:val="62866350"/>
    <w:rsid w:val="6312293B"/>
    <w:rsid w:val="63531F81"/>
    <w:rsid w:val="63675583"/>
    <w:rsid w:val="63E522A2"/>
    <w:rsid w:val="64041021"/>
    <w:rsid w:val="64C12157"/>
    <w:rsid w:val="661457C3"/>
    <w:rsid w:val="66727A2A"/>
    <w:rsid w:val="687E6721"/>
    <w:rsid w:val="68963E69"/>
    <w:rsid w:val="69085495"/>
    <w:rsid w:val="6A035C4D"/>
    <w:rsid w:val="6AD43338"/>
    <w:rsid w:val="6B6E10E4"/>
    <w:rsid w:val="6BE403C9"/>
    <w:rsid w:val="6BFE5236"/>
    <w:rsid w:val="6C181D07"/>
    <w:rsid w:val="6C77610D"/>
    <w:rsid w:val="6E1824DC"/>
    <w:rsid w:val="6F0B72D1"/>
    <w:rsid w:val="70A46B8F"/>
    <w:rsid w:val="71D45A8E"/>
    <w:rsid w:val="725002E4"/>
    <w:rsid w:val="727B2C99"/>
    <w:rsid w:val="72BC19B4"/>
    <w:rsid w:val="737A3304"/>
    <w:rsid w:val="7429131A"/>
    <w:rsid w:val="74390836"/>
    <w:rsid w:val="7492574D"/>
    <w:rsid w:val="77E903EA"/>
    <w:rsid w:val="78C36206"/>
    <w:rsid w:val="79BE0CA2"/>
    <w:rsid w:val="7CAD4A4B"/>
    <w:rsid w:val="7CDC7329"/>
    <w:rsid w:val="7CE5519A"/>
    <w:rsid w:val="7D052C33"/>
    <w:rsid w:val="7DF75FA2"/>
    <w:rsid w:val="7DFD606D"/>
    <w:rsid w:val="7E3F3171"/>
    <w:rsid w:val="7E9725C9"/>
    <w:rsid w:val="7EB570E5"/>
    <w:rsid w:val="7F4A6D55"/>
    <w:rsid w:val="7F71562B"/>
    <w:rsid w:val="7FEE5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qFormat="1" w:unhideWhenUsed="0" w:uiPriority="99" w:semiHidden="0" w:name="Balloon Text"/>
    <w:lsdException w:qFormat="1" w:unhideWhenUsed="0" w:uiPriority="99" w:semiHidden="0" w:name="Table Grid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99"/>
    <w:rPr>
      <w:rFonts w:ascii="宋体" w:hAnsi="Courier New" w:cs="Courier New"/>
      <w:szCs w:val="21"/>
    </w:rPr>
  </w:style>
  <w:style w:type="paragraph" w:styleId="3">
    <w:name w:val="Date"/>
    <w:basedOn w:val="1"/>
    <w:next w:val="1"/>
    <w:link w:val="13"/>
    <w:qFormat/>
    <w:uiPriority w:val="99"/>
    <w:pPr>
      <w:ind w:left="100" w:leftChars="2500"/>
    </w:pPr>
  </w:style>
  <w:style w:type="paragraph" w:styleId="4">
    <w:name w:val="Balloon Text"/>
    <w:basedOn w:val="1"/>
    <w:link w:val="14"/>
    <w:qFormat/>
    <w:uiPriority w:val="99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qFormat/>
    <w:uiPriority w:val="99"/>
    <w:rPr>
      <w:rFonts w:cs="Times New Roman"/>
      <w:color w:val="0563C1"/>
      <w:u w:val="single"/>
    </w:rPr>
  </w:style>
  <w:style w:type="character" w:customStyle="1" w:styleId="12">
    <w:name w:val="纯文本 Char"/>
    <w:link w:val="2"/>
    <w:semiHidden/>
    <w:qFormat/>
    <w:uiPriority w:val="99"/>
    <w:rPr>
      <w:rFonts w:ascii="宋体" w:hAnsi="Courier New" w:cs="Courier New"/>
      <w:szCs w:val="21"/>
    </w:rPr>
  </w:style>
  <w:style w:type="character" w:customStyle="1" w:styleId="13">
    <w:name w:val="日期 Char"/>
    <w:link w:val="3"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14">
    <w:name w:val="批注框文本 Char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5">
    <w:name w:val="页脚 Char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6">
    <w:name w:val="页眉 Char"/>
    <w:link w:val="6"/>
    <w:qFormat/>
    <w:locked/>
    <w:uiPriority w:val="99"/>
    <w:rPr>
      <w:rFonts w:cs="Times New Roman"/>
      <w:kern w:val="2"/>
      <w:sz w:val="18"/>
      <w:szCs w:val="18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NormalCharacter"/>
    <w:link w:val="19"/>
    <w:qFormat/>
    <w:locked/>
    <w:uiPriority w:val="99"/>
    <w:rPr>
      <w:sz w:val="24"/>
    </w:rPr>
  </w:style>
  <w:style w:type="paragraph" w:customStyle="1" w:styleId="19">
    <w:name w:val="UserStyle_0"/>
    <w:basedOn w:val="1"/>
    <w:link w:val="18"/>
    <w:qFormat/>
    <w:uiPriority w:val="99"/>
    <w:pPr>
      <w:widowControl/>
    </w:pPr>
    <w:rPr>
      <w:rFonts w:ascii="Times New Roman" w:hAnsi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162</Words>
  <Characters>929</Characters>
  <Lines>7</Lines>
  <Paragraphs>2</Paragraphs>
  <TotalTime>10</TotalTime>
  <ScaleCrop>false</ScaleCrop>
  <LinksUpToDate>false</LinksUpToDate>
  <CharactersWithSpaces>1089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2021-04-12T04:00:00Z</dcterms:created>
  <dc:creator>Administrator</dc:creator>
  <cp:lastModifiedBy>中国北京</cp:lastModifiedBy>
  <cp:lastPrinted>2021-04-07T03:05:00Z</cp:lastPrinted>
  <dcterms:modified xsi:type="dcterms:W3CDTF">2021-09-29T03:40:45Z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B193B3C3202945B4A5FA402E524E0D63</vt:lpwstr>
  </property>
</Properties>
</file>