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524" w:rsidRDefault="00935524">
      <w:pPr>
        <w:spacing w:line="560" w:lineRule="exact"/>
        <w:jc w:val="center"/>
        <w:textAlignment w:val="baseline"/>
        <w:rPr>
          <w:rFonts w:ascii="黑体" w:eastAsia="黑体" w:hAnsi="黑体" w:cs="黑体"/>
          <w:sz w:val="44"/>
          <w:szCs w:val="44"/>
        </w:rPr>
      </w:pPr>
    </w:p>
    <w:p w:rsidR="00935524" w:rsidRDefault="00CA676F">
      <w:pPr>
        <w:spacing w:line="560" w:lineRule="exact"/>
        <w:jc w:val="center"/>
        <w:textAlignment w:val="baseline"/>
        <w:rPr>
          <w:rFonts w:ascii="黑体" w:eastAsia="黑体" w:hAnsi="黑体" w:cs="黑体"/>
          <w:sz w:val="44"/>
          <w:szCs w:val="44"/>
        </w:rPr>
      </w:pPr>
      <w:r>
        <w:pict>
          <v:shapetype id="_x0000_t202" coordsize="21600,21600" o:spt="202" path="m,l,21600r21600,l21600,xe">
            <v:stroke joinstyle="miter"/>
            <v:path gradientshapeok="t" o:connecttype="rect"/>
          </v:shapetype>
          <v:shape id="_x0000_s1026" type="#_x0000_t202" style="position:absolute;left:0;text-align:left;margin-left:-39.45pt;margin-top:-41.55pt;width:105pt;height:66.6pt;z-index:1;mso-width-relative:page;mso-height-relative:page" strokeweight=".5pt">
            <v:stroke joinstyle="round"/>
            <v:textbox>
              <w:txbxContent>
                <w:p w:rsidR="00935524" w:rsidRDefault="00CA676F">
                  <w:pPr>
                    <w:spacing w:line="560" w:lineRule="exact"/>
                    <w:jc w:val="center"/>
                    <w:textAlignment w:val="baseline"/>
                    <w:rPr>
                      <w:rFonts w:ascii="仿宋_GB2312" w:eastAsia="仿宋_GB2312" w:hAnsi="仿宋_GB2312" w:cs="仿宋_GB2312"/>
                      <w:b/>
                      <w:sz w:val="28"/>
                      <w:szCs w:val="28"/>
                    </w:rPr>
                  </w:pPr>
                  <w:r>
                    <w:rPr>
                      <w:rFonts w:ascii="仿宋_GB2312" w:eastAsia="仿宋_GB2312" w:hAnsi="仿宋_GB2312" w:cs="仿宋_GB2312" w:hint="eastAsia"/>
                      <w:b/>
                      <w:sz w:val="28"/>
                      <w:szCs w:val="28"/>
                    </w:rPr>
                    <w:t>内部资料</w:t>
                  </w:r>
                </w:p>
                <w:p w:rsidR="00935524" w:rsidRDefault="00CA676F">
                  <w:pPr>
                    <w:spacing w:line="560" w:lineRule="exact"/>
                    <w:jc w:val="center"/>
                    <w:textAlignment w:val="baseline"/>
                    <w:rPr>
                      <w:rFonts w:ascii="仿宋_GB2312" w:eastAsia="仿宋_GB2312" w:hAnsi="仿宋_GB2312" w:cs="仿宋_GB2312"/>
                      <w:b/>
                      <w:sz w:val="28"/>
                      <w:szCs w:val="28"/>
                    </w:rPr>
                  </w:pPr>
                  <w:r>
                    <w:rPr>
                      <w:rFonts w:ascii="仿宋_GB2312" w:eastAsia="仿宋_GB2312" w:hAnsi="仿宋_GB2312" w:cs="仿宋_GB2312" w:hint="eastAsia"/>
                      <w:b/>
                      <w:sz w:val="28"/>
                      <w:szCs w:val="28"/>
                    </w:rPr>
                    <w:t>注意保管</w:t>
                  </w:r>
                </w:p>
                <w:p w:rsidR="00935524" w:rsidRDefault="00935524">
                  <w:pPr>
                    <w:spacing w:line="560" w:lineRule="exact"/>
                    <w:jc w:val="center"/>
                    <w:textAlignment w:val="baseline"/>
                    <w:rPr>
                      <w:rFonts w:ascii="仿宋_GB2312" w:eastAsia="仿宋_GB2312" w:hAnsi="仿宋_GB2312" w:cs="仿宋_GB2312"/>
                      <w:sz w:val="28"/>
                      <w:szCs w:val="28"/>
                    </w:rPr>
                  </w:pPr>
                </w:p>
              </w:txbxContent>
            </v:textbox>
          </v:shape>
        </w:pict>
      </w:r>
    </w:p>
    <w:p w:rsidR="00935524" w:rsidRDefault="00935524">
      <w:pPr>
        <w:spacing w:line="560" w:lineRule="exact"/>
        <w:jc w:val="center"/>
        <w:textAlignment w:val="baseline"/>
        <w:rPr>
          <w:rFonts w:ascii="黑体" w:eastAsia="黑体" w:hAnsi="黑体" w:cs="黑体"/>
          <w:sz w:val="44"/>
          <w:szCs w:val="44"/>
        </w:rPr>
      </w:pPr>
    </w:p>
    <w:p w:rsidR="00935524" w:rsidRDefault="00CA676F">
      <w:pPr>
        <w:spacing w:line="560" w:lineRule="exact"/>
        <w:jc w:val="center"/>
        <w:textAlignment w:val="baseline"/>
        <w:rPr>
          <w:rFonts w:ascii="黑体" w:eastAsia="黑体" w:hAnsi="黑体" w:cs="黑体"/>
          <w:b/>
          <w:sz w:val="36"/>
          <w:szCs w:val="36"/>
        </w:rPr>
      </w:pPr>
      <w:r>
        <w:rPr>
          <w:rFonts w:ascii="黑体" w:eastAsia="黑体" w:hAnsi="黑体" w:cs="黑体"/>
          <w:b/>
          <w:sz w:val="36"/>
          <w:szCs w:val="36"/>
        </w:rPr>
        <w:t>2021</w:t>
      </w:r>
      <w:r>
        <w:rPr>
          <w:rFonts w:ascii="黑体" w:eastAsia="黑体" w:hAnsi="黑体" w:cs="黑体" w:hint="eastAsia"/>
          <w:b/>
          <w:sz w:val="36"/>
          <w:szCs w:val="36"/>
        </w:rPr>
        <w:t>年学校思想政治理论学习提示十六</w:t>
      </w:r>
    </w:p>
    <w:p w:rsidR="00935524" w:rsidRDefault="00CA676F">
      <w:pPr>
        <w:spacing w:line="560" w:lineRule="exact"/>
        <w:jc w:val="center"/>
        <w:textAlignment w:val="baseline"/>
        <w:rPr>
          <w:rFonts w:ascii="黑体" w:eastAsia="黑体" w:hAnsi="黑体" w:cs="黑体"/>
          <w:b/>
          <w:bCs/>
          <w:sz w:val="36"/>
          <w:szCs w:val="36"/>
        </w:rPr>
      </w:pPr>
      <w:r>
        <w:rPr>
          <w:rFonts w:ascii="黑体" w:eastAsia="黑体" w:hAnsi="黑体" w:cs="黑体" w:hint="eastAsia"/>
          <w:b/>
          <w:sz w:val="36"/>
          <w:szCs w:val="36"/>
        </w:rPr>
        <w:t>暨党史学习教育工作提示十三</w:t>
      </w:r>
    </w:p>
    <w:p w:rsidR="00935524" w:rsidRDefault="00935524">
      <w:pPr>
        <w:spacing w:line="560" w:lineRule="exact"/>
        <w:ind w:firstLineChars="200" w:firstLine="640"/>
        <w:textAlignment w:val="baseline"/>
        <w:rPr>
          <w:rFonts w:ascii="仿宋_GB2312" w:eastAsia="仿宋_GB2312" w:hAnsi="仿宋_GB2312" w:cs="仿宋_GB2312"/>
          <w:sz w:val="32"/>
          <w:szCs w:val="32"/>
        </w:rPr>
      </w:pPr>
    </w:p>
    <w:p w:rsidR="00935524" w:rsidRDefault="00CA676F">
      <w:pPr>
        <w:spacing w:line="56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中国共产党第十九届中央委员会第六次全体会议和中国共产党上海市徐汇区第十一届委员会第一次全体会议近期相继召开。根据党史学习教育推进安排，现就抓好两次重要会议精神的学习贯彻，提示要求如下：</w:t>
      </w:r>
    </w:p>
    <w:p w:rsidR="00935524" w:rsidRDefault="00CA676F">
      <w:pPr>
        <w:overflowPunct w:val="0"/>
        <w:spacing w:line="620" w:lineRule="exact"/>
        <w:ind w:firstLineChars="200" w:firstLine="643"/>
        <w:rPr>
          <w:rFonts w:ascii="仿宋_GB2312" w:eastAsia="仿宋_GB2312" w:hAnsi="微软雅黑"/>
          <w:sz w:val="32"/>
          <w:szCs w:val="32"/>
        </w:rPr>
      </w:pPr>
      <w:r>
        <w:rPr>
          <w:rFonts w:ascii="楷体_GB2312" w:eastAsia="楷体_GB2312" w:hAnsi="黑体" w:cs="黑体" w:hint="eastAsia"/>
          <w:b/>
          <w:sz w:val="32"/>
          <w:szCs w:val="32"/>
        </w:rPr>
        <w:t>1.</w:t>
      </w:r>
      <w:r>
        <w:rPr>
          <w:rFonts w:ascii="楷体_GB2312" w:eastAsia="楷体_GB2312" w:hAnsi="黑体" w:cs="黑体" w:hint="eastAsia"/>
          <w:b/>
          <w:sz w:val="32"/>
          <w:szCs w:val="32"/>
        </w:rPr>
        <w:t>深入开展一次专题学习交流。</w:t>
      </w:r>
      <w:r>
        <w:rPr>
          <w:rFonts w:ascii="仿宋_GB2312" w:eastAsia="仿宋_GB2312" w:hAnsi="微软雅黑" w:hint="eastAsia"/>
          <w:sz w:val="32"/>
          <w:szCs w:val="32"/>
        </w:rPr>
        <w:t>围绕《中国共产党第十九届中央委员会第六次全体会议公报》《中共中央关于党的百年奋斗重大成就和历史经验的决议》《关于</w:t>
      </w:r>
      <w:r>
        <w:rPr>
          <w:rFonts w:ascii="仿宋_GB2312" w:eastAsia="仿宋_GB2312" w:hAnsi="微软雅黑" w:hint="eastAsia"/>
          <w:sz w:val="32"/>
          <w:szCs w:val="32"/>
        </w:rPr>
        <w:t>&lt;</w:t>
      </w:r>
      <w:r>
        <w:rPr>
          <w:rFonts w:ascii="仿宋_GB2312" w:eastAsia="仿宋_GB2312" w:hAnsi="微软雅黑" w:hint="eastAsia"/>
          <w:sz w:val="32"/>
          <w:szCs w:val="32"/>
        </w:rPr>
        <w:t>中共中央关于党的百年奋斗重大成就和历史经验的决议</w:t>
      </w:r>
      <w:r>
        <w:rPr>
          <w:rFonts w:ascii="仿宋_GB2312" w:eastAsia="仿宋_GB2312" w:hAnsi="微软雅黑" w:hint="eastAsia"/>
          <w:sz w:val="32"/>
          <w:szCs w:val="32"/>
        </w:rPr>
        <w:t>&gt;</w:t>
      </w:r>
      <w:r>
        <w:rPr>
          <w:rFonts w:ascii="仿宋_GB2312" w:eastAsia="仿宋_GB2312" w:hAnsi="微软雅黑" w:hint="eastAsia"/>
          <w:sz w:val="32"/>
          <w:szCs w:val="32"/>
        </w:rPr>
        <w:t>的说明》</w:t>
      </w:r>
      <w:r>
        <w:rPr>
          <w:rFonts w:ascii="仿宋_GB2312" w:eastAsia="仿宋_GB2312" w:hAnsi="微软雅黑" w:hint="eastAsia"/>
          <w:sz w:val="32"/>
          <w:szCs w:val="32"/>
        </w:rPr>
        <w:t>《中共上海市徐汇区第十一次代表大会精神传达提纲》</w:t>
      </w:r>
      <w:r>
        <w:rPr>
          <w:rFonts w:ascii="楷体_GB2312" w:eastAsia="楷体_GB2312" w:hAnsi="楷体_GB2312" w:cs="楷体_GB2312" w:hint="eastAsia"/>
          <w:sz w:val="32"/>
          <w:szCs w:val="32"/>
        </w:rPr>
        <w:t>（见附件</w:t>
      </w:r>
      <w:r>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w:t>
      </w:r>
      <w:r>
        <w:rPr>
          <w:rFonts w:ascii="仿宋_GB2312" w:eastAsia="仿宋_GB2312" w:hAnsi="微软雅黑" w:hint="eastAsia"/>
          <w:sz w:val="32"/>
          <w:szCs w:val="32"/>
        </w:rPr>
        <w:t>等重要内容，认真组织各层面学习，开展形式多样交流活动，分享心得体悟，凝聚起团结奋进、砥砺前行的磅礴力量。</w:t>
      </w:r>
    </w:p>
    <w:p w:rsidR="00935524" w:rsidRDefault="00CA676F">
      <w:pPr>
        <w:overflowPunct w:val="0"/>
        <w:spacing w:line="620" w:lineRule="exact"/>
        <w:ind w:firstLineChars="200" w:firstLine="643"/>
        <w:rPr>
          <w:rFonts w:ascii="仿宋_GB2312" w:eastAsia="仿宋_GB2312" w:hAnsi="微软雅黑"/>
          <w:sz w:val="32"/>
          <w:szCs w:val="32"/>
        </w:rPr>
      </w:pPr>
      <w:r>
        <w:rPr>
          <w:rFonts w:ascii="楷体_GB2312" w:eastAsia="楷体_GB2312" w:hAnsi="黑体" w:cs="黑体" w:hint="eastAsia"/>
          <w:b/>
          <w:sz w:val="32"/>
          <w:szCs w:val="32"/>
        </w:rPr>
        <w:t>2.</w:t>
      </w:r>
      <w:r>
        <w:rPr>
          <w:rFonts w:ascii="楷体_GB2312" w:eastAsia="楷体_GB2312" w:hAnsi="黑体" w:cs="黑体" w:hint="eastAsia"/>
          <w:b/>
          <w:sz w:val="32"/>
          <w:szCs w:val="32"/>
        </w:rPr>
        <w:t>深化党史学习教育成果转化。</w:t>
      </w:r>
      <w:r>
        <w:rPr>
          <w:rFonts w:ascii="仿宋_GB2312" w:eastAsia="仿宋_GB2312" w:hAnsi="微软雅黑" w:hint="eastAsia"/>
          <w:sz w:val="32"/>
          <w:szCs w:val="32"/>
        </w:rPr>
        <w:t>学习贯彻两个会议精神，要</w:t>
      </w:r>
      <w:r>
        <w:rPr>
          <w:rFonts w:ascii="仿宋_GB2312" w:eastAsia="仿宋_GB2312" w:hAnsi="微软雅黑" w:hint="eastAsia"/>
          <w:sz w:val="32"/>
          <w:szCs w:val="32"/>
        </w:rPr>
        <w:t>在学深悟透做实上下功夫，</w:t>
      </w:r>
      <w:r>
        <w:rPr>
          <w:rFonts w:ascii="仿宋_GB2312" w:eastAsia="仿宋_GB2312" w:hAnsi="微软雅黑" w:hint="eastAsia"/>
          <w:sz w:val="32"/>
          <w:szCs w:val="32"/>
        </w:rPr>
        <w:t>做到“三个紧密结合”，即与“我为群众办实事”重点项目紧密结合，与学校“十四五”发展规划紧密结合，与日常教育教学工作紧密结合，</w:t>
      </w:r>
      <w:r>
        <w:rPr>
          <w:rFonts w:ascii="仿宋_GB2312" w:eastAsia="仿宋_GB2312" w:hAnsi="微软雅黑" w:hint="eastAsia"/>
          <w:sz w:val="32"/>
          <w:szCs w:val="32"/>
        </w:rPr>
        <w:t>勇于担当做表率</w:t>
      </w:r>
      <w:r>
        <w:rPr>
          <w:rFonts w:ascii="仿宋_GB2312" w:eastAsia="仿宋_GB2312" w:hAnsi="微软雅黑" w:hint="eastAsia"/>
          <w:sz w:val="32"/>
          <w:szCs w:val="32"/>
        </w:rPr>
        <w:t>、奋发有为开新局，凝心聚力，创新举措，解决百姓关心、关注、关切的民生工程、</w:t>
      </w:r>
      <w:r>
        <w:rPr>
          <w:rFonts w:ascii="仿宋_GB2312" w:eastAsia="仿宋_GB2312" w:hAnsi="微软雅黑" w:hint="eastAsia"/>
          <w:sz w:val="32"/>
          <w:szCs w:val="32"/>
        </w:rPr>
        <w:t>“民心”工程，确保学校教育服务软实力稳</w:t>
      </w:r>
      <w:r>
        <w:rPr>
          <w:rFonts w:ascii="仿宋_GB2312" w:eastAsia="仿宋_GB2312" w:hAnsi="微软雅黑" w:hint="eastAsia"/>
          <w:sz w:val="32"/>
          <w:szCs w:val="32"/>
        </w:rPr>
        <w:lastRenderedPageBreak/>
        <w:t>步提升，让广大师生</w:t>
      </w:r>
      <w:r>
        <w:rPr>
          <w:rFonts w:ascii="仿宋_GB2312" w:eastAsia="仿宋_GB2312" w:hAnsi="微软雅黑" w:hint="eastAsia"/>
          <w:sz w:val="32"/>
          <w:szCs w:val="32"/>
        </w:rPr>
        <w:t>群众有切实获得感、幸福感。</w:t>
      </w:r>
    </w:p>
    <w:p w:rsidR="00935524" w:rsidRDefault="00CA676F">
      <w:pPr>
        <w:pStyle w:val="a3"/>
        <w:spacing w:line="560" w:lineRule="exact"/>
        <w:ind w:firstLineChars="200" w:firstLine="643"/>
        <w:rPr>
          <w:rFonts w:ascii="仿宋_GB2312" w:eastAsia="仿宋_GB2312" w:hAnsi="仿宋_GB2312" w:cs="仿宋_GB2312"/>
          <w:sz w:val="32"/>
          <w:szCs w:val="32"/>
        </w:rPr>
      </w:pPr>
      <w:r>
        <w:rPr>
          <w:rFonts w:ascii="楷体_GB2312" w:eastAsia="楷体_GB2312" w:hAnsi="黑体" w:cs="黑体" w:hint="eastAsia"/>
          <w:b/>
          <w:sz w:val="32"/>
          <w:szCs w:val="32"/>
        </w:rPr>
        <w:t>3</w:t>
      </w:r>
      <w:r>
        <w:rPr>
          <w:rFonts w:ascii="楷体_GB2312" w:eastAsia="楷体_GB2312" w:hAnsi="黑体" w:cs="黑体" w:hint="eastAsia"/>
          <w:b/>
          <w:sz w:val="32"/>
          <w:szCs w:val="32"/>
        </w:rPr>
        <w:t>.</w:t>
      </w:r>
      <w:r>
        <w:rPr>
          <w:rFonts w:ascii="楷体_GB2312" w:eastAsia="楷体_GB2312" w:hAnsi="黑体" w:cs="黑体" w:hint="eastAsia"/>
          <w:b/>
          <w:sz w:val="32"/>
          <w:szCs w:val="32"/>
        </w:rPr>
        <w:t>发挥“学习强国”宣传教育功能</w:t>
      </w:r>
      <w:r>
        <w:rPr>
          <w:rFonts w:ascii="楷体_GB2312" w:eastAsia="楷体_GB2312" w:hAnsi="黑体" w:cs="黑体" w:hint="eastAsia"/>
          <w:b/>
          <w:sz w:val="32"/>
          <w:szCs w:val="32"/>
        </w:rPr>
        <w:t>。</w:t>
      </w:r>
      <w:r>
        <w:rPr>
          <w:rFonts w:ascii="仿宋_GB2312" w:eastAsia="仿宋_GB2312" w:hAnsi="微软雅黑" w:hint="eastAsia"/>
          <w:sz w:val="32"/>
          <w:szCs w:val="32"/>
        </w:rPr>
        <w:t>在基层党组织共同努力下，</w:t>
      </w:r>
      <w:r w:rsidR="007305C3">
        <w:rPr>
          <w:rFonts w:ascii="仿宋_GB2312" w:eastAsia="仿宋_GB2312" w:hAnsi="微软雅黑" w:hint="eastAsia"/>
          <w:sz w:val="32"/>
          <w:szCs w:val="32"/>
        </w:rPr>
        <w:t>全</w:t>
      </w:r>
      <w:r>
        <w:rPr>
          <w:rFonts w:ascii="仿宋_GB2312" w:eastAsia="仿宋_GB2312" w:hAnsi="微软雅黑" w:hint="eastAsia"/>
          <w:sz w:val="32"/>
          <w:szCs w:val="32"/>
        </w:rPr>
        <w:t>系统在“学习强国”</w:t>
      </w:r>
      <w:r>
        <w:rPr>
          <w:rFonts w:ascii="仿宋_GB2312" w:eastAsia="仿宋_GB2312" w:hAnsi="微软雅黑" w:hint="eastAsia"/>
          <w:sz w:val="32"/>
          <w:szCs w:val="32"/>
        </w:rPr>
        <w:t>10</w:t>
      </w:r>
      <w:r>
        <w:rPr>
          <w:rFonts w:ascii="仿宋_GB2312" w:eastAsia="仿宋_GB2312" w:hAnsi="微软雅黑" w:hint="eastAsia"/>
          <w:sz w:val="32"/>
          <w:szCs w:val="32"/>
        </w:rPr>
        <w:t>月份参与率</w:t>
      </w:r>
      <w:r>
        <w:rPr>
          <w:rFonts w:ascii="仿宋_GB2312" w:eastAsia="仿宋_GB2312" w:hAnsi="微软雅黑" w:hint="eastAsia"/>
          <w:sz w:val="32"/>
          <w:szCs w:val="32"/>
        </w:rPr>
        <w:t>上排名暂列全区第一，但是</w:t>
      </w:r>
      <w:r>
        <w:rPr>
          <w:rFonts w:ascii="仿宋_GB2312" w:eastAsia="仿宋_GB2312" w:hAnsi="微软雅黑" w:hint="eastAsia"/>
          <w:sz w:val="32"/>
          <w:szCs w:val="32"/>
        </w:rPr>
        <w:t>参与率</w:t>
      </w:r>
      <w:r>
        <w:rPr>
          <w:rFonts w:ascii="仿宋_GB2312" w:eastAsia="仿宋_GB2312" w:hAnsi="微软雅黑" w:hint="eastAsia"/>
          <w:sz w:val="32"/>
          <w:szCs w:val="32"/>
        </w:rPr>
        <w:t>有所下滑，宣传供稿</w:t>
      </w:r>
      <w:r w:rsidR="007305C3">
        <w:rPr>
          <w:rFonts w:ascii="仿宋_GB2312" w:eastAsia="仿宋_GB2312" w:hAnsi="微软雅黑" w:hint="eastAsia"/>
          <w:sz w:val="32"/>
          <w:szCs w:val="32"/>
        </w:rPr>
        <w:t>数据</w:t>
      </w:r>
      <w:r>
        <w:rPr>
          <w:rFonts w:ascii="仿宋_GB2312" w:eastAsia="仿宋_GB2312" w:hAnsi="微软雅黑" w:hint="eastAsia"/>
          <w:sz w:val="32"/>
          <w:szCs w:val="32"/>
        </w:rPr>
        <w:t>下滑明显。各单位要进一步增强党组织战斗堡垒作用，</w:t>
      </w:r>
      <w:r w:rsidR="007305C3">
        <w:rPr>
          <w:rFonts w:ascii="仿宋_GB2312" w:eastAsia="仿宋_GB2312" w:hAnsi="微软雅黑" w:hint="eastAsia"/>
          <w:sz w:val="32"/>
          <w:szCs w:val="32"/>
        </w:rPr>
        <w:t>抓实抓好</w:t>
      </w:r>
      <w:r>
        <w:rPr>
          <w:rFonts w:ascii="仿宋_GB2312" w:eastAsia="仿宋_GB2312" w:hAnsi="微软雅黑" w:hint="eastAsia"/>
          <w:sz w:val="32"/>
          <w:szCs w:val="32"/>
        </w:rPr>
        <w:t>党员</w:t>
      </w:r>
      <w:r w:rsidR="007305C3">
        <w:rPr>
          <w:rFonts w:ascii="仿宋_GB2312" w:eastAsia="仿宋_GB2312" w:hAnsi="微软雅黑" w:hint="eastAsia"/>
          <w:sz w:val="32"/>
          <w:szCs w:val="32"/>
        </w:rPr>
        <w:t>日常</w:t>
      </w:r>
      <w:r>
        <w:rPr>
          <w:rFonts w:ascii="仿宋_GB2312" w:eastAsia="仿宋_GB2312" w:hAnsi="微软雅黑" w:hint="eastAsia"/>
          <w:sz w:val="32"/>
          <w:szCs w:val="32"/>
        </w:rPr>
        <w:t>学习</w:t>
      </w:r>
      <w:r w:rsidR="007305C3">
        <w:rPr>
          <w:rFonts w:ascii="仿宋_GB2312" w:eastAsia="仿宋_GB2312" w:hAnsi="微软雅黑" w:hint="eastAsia"/>
          <w:sz w:val="32"/>
          <w:szCs w:val="32"/>
        </w:rPr>
        <w:t>及工作推进</w:t>
      </w:r>
      <w:r>
        <w:rPr>
          <w:rFonts w:ascii="仿宋_GB2312" w:eastAsia="仿宋_GB2312" w:hAnsi="微软雅黑" w:hint="eastAsia"/>
          <w:sz w:val="32"/>
          <w:szCs w:val="32"/>
        </w:rPr>
        <w:t>典型案例</w:t>
      </w:r>
      <w:r w:rsidR="007305C3">
        <w:rPr>
          <w:rFonts w:ascii="仿宋_GB2312" w:eastAsia="仿宋_GB2312" w:hAnsi="微软雅黑" w:hint="eastAsia"/>
          <w:sz w:val="32"/>
          <w:szCs w:val="32"/>
        </w:rPr>
        <w:t>的</w:t>
      </w:r>
      <w:r>
        <w:rPr>
          <w:rFonts w:ascii="仿宋_GB2312" w:eastAsia="仿宋_GB2312" w:hAnsi="微软雅黑" w:hint="eastAsia"/>
          <w:sz w:val="32"/>
          <w:szCs w:val="32"/>
        </w:rPr>
        <w:t>报送</w:t>
      </w:r>
      <w:r>
        <w:rPr>
          <w:rFonts w:ascii="仿宋_GB2312" w:eastAsia="仿宋_GB2312" w:hAnsi="微软雅黑" w:hint="eastAsia"/>
          <w:sz w:val="32"/>
          <w:szCs w:val="32"/>
        </w:rPr>
        <w:t>工作</w:t>
      </w:r>
      <w:r>
        <w:rPr>
          <w:rFonts w:ascii="仿宋_GB2312" w:eastAsia="仿宋_GB2312" w:hAnsi="微软雅黑" w:hint="eastAsia"/>
          <w:sz w:val="32"/>
          <w:szCs w:val="32"/>
        </w:rPr>
        <w:t>，</w:t>
      </w:r>
      <w:r>
        <w:rPr>
          <w:rFonts w:ascii="仿宋_GB2312" w:eastAsia="仿宋_GB2312" w:hAnsi="微软雅黑" w:hint="eastAsia"/>
          <w:sz w:val="32"/>
          <w:szCs w:val="32"/>
        </w:rPr>
        <w:t>加大向教育局宣统科供稿力度</w:t>
      </w:r>
      <w:r>
        <w:rPr>
          <w:rFonts w:ascii="仿宋_GB2312" w:eastAsia="仿宋_GB2312" w:hAnsi="仿宋_GB2312" w:cs="仿宋_GB2312" w:hint="eastAsia"/>
          <w:sz w:val="32"/>
          <w:szCs w:val="32"/>
        </w:rPr>
        <w:t>（</w:t>
      </w:r>
      <w:r>
        <w:rPr>
          <w:rFonts w:ascii="楷体_GB2312" w:eastAsia="楷体_GB2312" w:hAnsi="仿宋_GB2312" w:cs="仿宋_GB2312" w:hint="eastAsia"/>
          <w:sz w:val="32"/>
          <w:szCs w:val="32"/>
        </w:rPr>
        <w:t>联系人：施如怡，联系电话：</w:t>
      </w:r>
      <w:r>
        <w:rPr>
          <w:rFonts w:ascii="楷体_GB2312" w:eastAsia="楷体_GB2312" w:hAnsi="仿宋_GB2312" w:cs="仿宋_GB2312" w:hint="eastAsia"/>
          <w:sz w:val="32"/>
          <w:szCs w:val="32"/>
        </w:rPr>
        <w:t>64691053</w:t>
      </w:r>
      <w:r>
        <w:rPr>
          <w:rFonts w:ascii="楷体_GB2312" w:eastAsia="楷体_GB2312" w:cs="仿宋_GB2312" w:hint="eastAsia"/>
          <w:kern w:val="0"/>
          <w:sz w:val="32"/>
          <w:szCs w:val="32"/>
        </w:rPr>
        <w:t>，供稿</w:t>
      </w:r>
      <w:r>
        <w:rPr>
          <w:rFonts w:ascii="楷体_GB2312" w:eastAsia="楷体_GB2312" w:hAnsi="仿宋_GB2312" w:cs="仿宋_GB2312" w:hint="eastAsia"/>
          <w:sz w:val="32"/>
          <w:szCs w:val="32"/>
        </w:rPr>
        <w:t>邮箱：</w:t>
      </w:r>
      <w:r>
        <w:rPr>
          <w:rFonts w:ascii="楷体_GB2312" w:eastAsia="楷体_GB2312" w:hAnsi="仿宋_GB2312" w:cs="仿宋_GB2312" w:hint="eastAsia"/>
          <w:sz w:val="32"/>
          <w:szCs w:val="32"/>
        </w:rPr>
        <w:t>xhjyxtk@163.com</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sidR="007305C3">
        <w:rPr>
          <w:rFonts w:ascii="仿宋_GB2312" w:eastAsia="仿宋_GB2312" w:hAnsi="仿宋_GB2312" w:cs="仿宋_GB2312" w:hint="eastAsia"/>
          <w:sz w:val="32"/>
          <w:szCs w:val="32"/>
        </w:rPr>
        <w:t>着力</w:t>
      </w:r>
      <w:r w:rsidR="007305C3">
        <w:rPr>
          <w:rFonts w:ascii="仿宋_GB2312" w:eastAsia="仿宋_GB2312" w:hAnsi="仿宋_GB2312" w:cs="仿宋_GB2312" w:hint="eastAsia"/>
          <w:sz w:val="32"/>
          <w:szCs w:val="32"/>
        </w:rPr>
        <w:t>提升</w:t>
      </w:r>
      <w:r>
        <w:rPr>
          <w:rFonts w:ascii="仿宋_GB2312" w:eastAsia="仿宋_GB2312" w:hAnsi="仿宋_GB2312" w:cs="仿宋_GB2312" w:hint="eastAsia"/>
          <w:sz w:val="32"/>
          <w:szCs w:val="32"/>
        </w:rPr>
        <w:t>学校</w:t>
      </w:r>
      <w:r w:rsidR="007305C3">
        <w:rPr>
          <w:rFonts w:ascii="仿宋_GB2312" w:eastAsia="仿宋_GB2312" w:hAnsi="仿宋_GB2312" w:cs="仿宋_GB2312" w:hint="eastAsia"/>
          <w:sz w:val="32"/>
          <w:szCs w:val="32"/>
        </w:rPr>
        <w:t>办学成效</w:t>
      </w:r>
      <w:r>
        <w:rPr>
          <w:rFonts w:ascii="仿宋_GB2312" w:eastAsia="仿宋_GB2312" w:hAnsi="仿宋_GB2312" w:cs="仿宋_GB2312" w:hint="eastAsia"/>
          <w:sz w:val="32"/>
          <w:szCs w:val="32"/>
        </w:rPr>
        <w:t>影响力</w:t>
      </w:r>
      <w:r>
        <w:rPr>
          <w:rFonts w:ascii="仿宋_GB2312" w:eastAsia="仿宋_GB2312" w:hAnsi="微软雅黑" w:hint="eastAsia"/>
          <w:sz w:val="32"/>
          <w:szCs w:val="32"/>
        </w:rPr>
        <w:t>。</w:t>
      </w:r>
      <w:bookmarkStart w:id="0" w:name="_GoBack"/>
      <w:bookmarkEnd w:id="0"/>
    </w:p>
    <w:p w:rsidR="00935524" w:rsidRDefault="00CA676F">
      <w:pPr>
        <w:pStyle w:val="a3"/>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各基层党组织于</w:t>
      </w:r>
      <w:r>
        <w:rPr>
          <w:rFonts w:ascii="仿宋_GB2312" w:eastAsia="仿宋_GB2312" w:hAnsi="仿宋_GB2312" w:cs="仿宋_GB2312" w:hint="eastAsia"/>
          <w:b/>
          <w:bCs/>
          <w:sz w:val="32"/>
          <w:szCs w:val="32"/>
        </w:rPr>
        <w:t>12</w:t>
      </w:r>
      <w:r>
        <w:rPr>
          <w:rFonts w:ascii="仿宋_GB2312" w:eastAsia="仿宋_GB2312" w:hAnsi="仿宋_GB2312" w:cs="仿宋_GB2312" w:hint="eastAsia"/>
          <w:b/>
          <w:bCs/>
          <w:sz w:val="32"/>
          <w:szCs w:val="32"/>
        </w:rPr>
        <w:t>月</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日（星期五）前</w:t>
      </w:r>
      <w:r>
        <w:rPr>
          <w:rFonts w:ascii="仿宋_GB2312" w:eastAsia="仿宋_GB2312" w:hAnsi="仿宋_GB2312" w:cs="仿宋_GB2312" w:hint="eastAsia"/>
          <w:sz w:val="32"/>
          <w:szCs w:val="32"/>
        </w:rPr>
        <w:t>将专题学习交流的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张照片</w:t>
      </w:r>
      <w:r>
        <w:rPr>
          <w:rFonts w:ascii="楷体_GB2312" w:eastAsia="楷体_GB2312" w:hAnsi="黑体" w:cs="黑体" w:hint="eastAsia"/>
          <w:bCs/>
          <w:sz w:val="32"/>
          <w:szCs w:val="32"/>
        </w:rPr>
        <w:t>（横向拍摄，有标题背景，像素大于</w:t>
      </w:r>
      <w:r>
        <w:rPr>
          <w:rFonts w:ascii="楷体_GB2312" w:eastAsia="楷体_GB2312" w:hAnsi="黑体" w:cs="黑体" w:hint="eastAsia"/>
          <w:bCs/>
          <w:sz w:val="32"/>
          <w:szCs w:val="32"/>
        </w:rPr>
        <w:t xml:space="preserve">1 </w:t>
      </w:r>
      <w:r>
        <w:rPr>
          <w:rFonts w:ascii="楷体_GB2312" w:eastAsia="楷体_GB2312" w:hAnsi="黑体" w:cs="黑体" w:hint="eastAsia"/>
          <w:bCs/>
          <w:sz w:val="32"/>
          <w:szCs w:val="32"/>
        </w:rPr>
        <w:t>M</w:t>
      </w:r>
      <w:r>
        <w:rPr>
          <w:rFonts w:ascii="楷体_GB2312" w:eastAsia="楷体_GB2312" w:hAnsi="黑体" w:cs="黑体" w:hint="eastAsia"/>
          <w:bCs/>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份学习体会</w:t>
      </w:r>
      <w:r>
        <w:rPr>
          <w:rFonts w:ascii="楷体_GB2312" w:eastAsia="楷体_GB2312" w:hAnsi="黑体" w:cs="黑体" w:hint="eastAsia"/>
          <w:bCs/>
          <w:sz w:val="32"/>
          <w:szCs w:val="32"/>
        </w:rPr>
        <w:t>（对象包括区党代会代表、党组织书记、干部代表、党员代表、群众代表等不同群体）</w:t>
      </w:r>
      <w:r>
        <w:rPr>
          <w:rFonts w:ascii="仿宋_GB2312" w:eastAsia="仿宋_GB2312" w:hAnsi="仿宋_GB2312" w:cs="仿宋_GB2312" w:hint="eastAsia"/>
          <w:sz w:val="32"/>
          <w:szCs w:val="32"/>
        </w:rPr>
        <w:t>、以及《党史学习教育第二阶段进度记录表（七）</w:t>
      </w:r>
      <w:r>
        <w:rPr>
          <w:rFonts w:ascii="仿宋_GB2312" w:eastAsia="仿宋_GB2312" w:hint="eastAsia"/>
          <w:sz w:val="32"/>
          <w:szCs w:val="32"/>
        </w:rPr>
        <w:t>》</w:t>
      </w:r>
      <w:r>
        <w:rPr>
          <w:rFonts w:ascii="楷体_GB2312" w:eastAsia="楷体_GB2312" w:hAnsi="楷体_GB2312" w:cs="楷体_GB2312" w:hint="eastAsia"/>
          <w:sz w:val="32"/>
          <w:szCs w:val="32"/>
        </w:rPr>
        <w:t>（见附件</w:t>
      </w:r>
      <w:r>
        <w:rPr>
          <w:rFonts w:ascii="楷体_GB2312" w:eastAsia="楷体_GB2312" w:hAnsi="楷体_GB2312" w:cs="楷体_GB2312" w:hint="eastAsia"/>
          <w:sz w:val="32"/>
          <w:szCs w:val="32"/>
        </w:rPr>
        <w:t>2</w:t>
      </w:r>
      <w:r>
        <w:rPr>
          <w:rFonts w:ascii="楷体_GB2312" w:eastAsia="楷体_GB2312" w:hAnsi="楷体_GB2312" w:cs="楷体_GB2312" w:hint="eastAsia"/>
          <w:sz w:val="32"/>
          <w:szCs w:val="32"/>
        </w:rPr>
        <w:t>）</w:t>
      </w:r>
      <w:r>
        <w:rPr>
          <w:rFonts w:ascii="仿宋_GB2312" w:eastAsia="仿宋_GB2312" w:hAnsi="仿宋_GB2312" w:cs="仿宋_GB2312" w:hint="eastAsia"/>
          <w:sz w:val="32"/>
          <w:szCs w:val="32"/>
        </w:rPr>
        <w:t>等材料压缩</w:t>
      </w:r>
      <w:r>
        <w:rPr>
          <w:rFonts w:ascii="仿宋_GB2312" w:eastAsia="仿宋_GB2312" w:hAnsi="仿宋_GB2312" w:cs="仿宋_GB2312" w:hint="eastAsia"/>
          <w:b/>
          <w:sz w:val="32"/>
          <w:szCs w:val="32"/>
        </w:rPr>
        <w:t>，</w:t>
      </w:r>
      <w:r>
        <w:rPr>
          <w:rFonts w:ascii="仿宋_GB2312" w:eastAsia="仿宋_GB2312" w:hAnsi="仿宋_GB2312" w:cs="仿宋_GB2312" w:hint="eastAsia"/>
          <w:b/>
          <w:bCs/>
          <w:sz w:val="32"/>
          <w:szCs w:val="32"/>
        </w:rPr>
        <w:t>文件命名为“党组织名称</w:t>
      </w: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学习交流、进度七”</w:t>
      </w:r>
      <w:r>
        <w:rPr>
          <w:rFonts w:ascii="仿宋_GB2312" w:eastAsia="仿宋_GB2312" w:hint="eastAsia"/>
          <w:sz w:val="32"/>
          <w:szCs w:val="32"/>
        </w:rPr>
        <w:t>，</w:t>
      </w:r>
      <w:r>
        <w:rPr>
          <w:rFonts w:ascii="仿宋_GB2312" w:eastAsia="仿宋_GB2312" w:hAnsi="仿宋_GB2312" w:cs="仿宋_GB2312" w:hint="eastAsia"/>
          <w:sz w:val="32"/>
          <w:szCs w:val="32"/>
        </w:rPr>
        <w:t>发送至办公室邮箱：</w:t>
      </w:r>
      <w:r>
        <w:rPr>
          <w:rFonts w:ascii="楷体_GB2312" w:eastAsia="楷体_GB2312" w:hAnsi="仿宋_GB2312" w:cs="仿宋_GB2312" w:hint="eastAsia"/>
          <w:sz w:val="32"/>
          <w:szCs w:val="32"/>
        </w:rPr>
        <w:t>xhjy_dsxxjyb@163.com</w:t>
      </w:r>
      <w:r>
        <w:rPr>
          <w:rFonts w:ascii="仿宋_GB2312" w:eastAsia="仿宋_GB2312" w:hAnsi="仿宋_GB2312" w:cs="仿宋_GB2312" w:hint="eastAsia"/>
          <w:sz w:val="32"/>
          <w:szCs w:val="32"/>
        </w:rPr>
        <w:t>。</w:t>
      </w:r>
    </w:p>
    <w:p w:rsidR="00935524" w:rsidRDefault="00CA676F">
      <w:pPr>
        <w:pStyle w:val="a3"/>
        <w:spacing w:line="560" w:lineRule="exact"/>
        <w:ind w:firstLineChars="200" w:firstLine="640"/>
        <w:rPr>
          <w:rFonts w:ascii="仿宋_GB2312" w:eastAsia="楷体_GB2312" w:hAnsi="微软雅黑"/>
          <w:sz w:val="32"/>
          <w:szCs w:val="32"/>
        </w:rPr>
      </w:pPr>
      <w:r>
        <w:rPr>
          <w:rFonts w:ascii="仿宋_GB2312" w:eastAsia="仿宋_GB2312" w:hAnsi="仿宋_GB2312" w:cs="仿宋_GB2312" w:hint="eastAsia"/>
          <w:sz w:val="32"/>
          <w:szCs w:val="32"/>
        </w:rPr>
        <w:t>办公室联系人：钟北京，</w:t>
      </w:r>
      <w:r>
        <w:rPr>
          <w:rFonts w:ascii="仿宋_GB2312" w:eastAsia="仿宋_GB2312" w:hAnsi="Calibri" w:cs="仿宋_GB2312" w:hint="eastAsia"/>
          <w:kern w:val="0"/>
          <w:sz w:val="32"/>
          <w:szCs w:val="32"/>
        </w:rPr>
        <w:t>联系电话：</w:t>
      </w:r>
      <w:r>
        <w:rPr>
          <w:rFonts w:ascii="仿宋_GB2312" w:eastAsia="仿宋_GB2312" w:hAnsi="仿宋_GB2312" w:cs="仿宋_GB2312" w:hint="eastAsia"/>
          <w:sz w:val="32"/>
          <w:szCs w:val="32"/>
        </w:rPr>
        <w:t>64872222*1015</w:t>
      </w:r>
      <w:r>
        <w:rPr>
          <w:rFonts w:ascii="仿宋_GB2312" w:eastAsia="仿宋_GB2312" w:hAnsi="仿宋_GB2312" w:cs="仿宋_GB2312" w:hint="eastAsia"/>
          <w:sz w:val="32"/>
          <w:szCs w:val="32"/>
        </w:rPr>
        <w:t>。</w:t>
      </w:r>
    </w:p>
    <w:p w:rsidR="00935524" w:rsidRDefault="00935524">
      <w:pPr>
        <w:pStyle w:val="a3"/>
      </w:pPr>
    </w:p>
    <w:p w:rsidR="00935524" w:rsidRDefault="00935524">
      <w:pPr>
        <w:pStyle w:val="a3"/>
      </w:pPr>
    </w:p>
    <w:p w:rsidR="00935524" w:rsidRDefault="00CA676F">
      <w:pPr>
        <w:spacing w:line="560" w:lineRule="exact"/>
        <w:ind w:firstLineChars="200" w:firstLine="640"/>
        <w:textAlignment w:val="baseline"/>
        <w:rPr>
          <w:rFonts w:ascii="仿宋_GB2312" w:eastAsia="仿宋_GB2312" w:hAnsi="华文中宋"/>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int="eastAsia"/>
          <w:sz w:val="32"/>
          <w:szCs w:val="32"/>
        </w:rPr>
        <w:t>《</w:t>
      </w:r>
      <w:r>
        <w:rPr>
          <w:rFonts w:ascii="仿宋_GB2312" w:eastAsia="仿宋_GB2312" w:hAnsi="微软雅黑" w:hint="eastAsia"/>
          <w:sz w:val="32"/>
          <w:szCs w:val="32"/>
        </w:rPr>
        <w:t>中共上海市徐汇区第十一次代表大会精神传达提纲</w:t>
      </w:r>
      <w:r>
        <w:rPr>
          <w:rFonts w:ascii="仿宋_GB2312" w:eastAsia="仿宋_GB2312" w:hint="eastAsia"/>
          <w:sz w:val="32"/>
          <w:szCs w:val="32"/>
        </w:rPr>
        <w:t>》</w:t>
      </w:r>
    </w:p>
    <w:p w:rsidR="00935524" w:rsidRDefault="00CA676F">
      <w:pPr>
        <w:spacing w:line="560" w:lineRule="exact"/>
        <w:ind w:firstLineChars="200" w:firstLine="640"/>
        <w:textAlignment w:val="baseline"/>
        <w:rPr>
          <w:rFonts w:ascii="仿宋_GB2312" w:eastAsia="仿宋_GB2312" w:hAnsi="华文中宋"/>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int="eastAsia"/>
          <w:sz w:val="32"/>
          <w:szCs w:val="32"/>
        </w:rPr>
        <w:t>《</w:t>
      </w:r>
      <w:r>
        <w:rPr>
          <w:rFonts w:ascii="仿宋_GB2312" w:eastAsia="仿宋_GB2312" w:hAnsi="仿宋_GB2312" w:cs="仿宋_GB2312" w:hint="eastAsia"/>
          <w:sz w:val="32"/>
          <w:szCs w:val="32"/>
        </w:rPr>
        <w:t>党史学习教育第二阶段进度记录表（七）</w:t>
      </w:r>
      <w:r>
        <w:rPr>
          <w:rFonts w:ascii="仿宋_GB2312" w:eastAsia="仿宋_GB2312" w:hint="eastAsia"/>
          <w:sz w:val="32"/>
          <w:szCs w:val="32"/>
        </w:rPr>
        <w:t>》</w:t>
      </w:r>
    </w:p>
    <w:p w:rsidR="00935524" w:rsidRDefault="00935524">
      <w:pPr>
        <w:pStyle w:val="a3"/>
      </w:pPr>
    </w:p>
    <w:p w:rsidR="00935524" w:rsidRDefault="00935524">
      <w:pPr>
        <w:pStyle w:val="a3"/>
      </w:pPr>
    </w:p>
    <w:p w:rsidR="00935524" w:rsidRDefault="00CA676F">
      <w:pPr>
        <w:spacing w:line="560" w:lineRule="exact"/>
        <w:ind w:firstLineChars="650" w:firstLine="2080"/>
        <w:jc w:val="right"/>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徐汇区教育系统党史学习教育领导小组办公室</w:t>
      </w:r>
    </w:p>
    <w:p w:rsidR="00935524" w:rsidRDefault="00CA676F">
      <w:pPr>
        <w:spacing w:line="560" w:lineRule="exact"/>
        <w:ind w:right="640" w:firstLineChars="1350" w:firstLine="4320"/>
        <w:textAlignment w:val="baseline"/>
        <w:rPr>
          <w:rFonts w:ascii="仿宋_GB2312" w:eastAsia="仿宋_GB2312" w:hAnsi="仿宋_GB2312" w:cs="仿宋_GB2312"/>
          <w:sz w:val="32"/>
          <w:szCs w:val="32"/>
        </w:rPr>
      </w:pP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日</w:t>
      </w:r>
    </w:p>
    <w:sectPr w:rsidR="00935524">
      <w:footerReference w:type="default" r:id="rId8"/>
      <w:pgSz w:w="11906" w:h="16838"/>
      <w:pgMar w:top="1191" w:right="1588" w:bottom="119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76F" w:rsidRDefault="00CA676F">
      <w:r>
        <w:separator/>
      </w:r>
    </w:p>
  </w:endnote>
  <w:endnote w:type="continuationSeparator" w:id="0">
    <w:p w:rsidR="00CA676F" w:rsidRDefault="00CA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524" w:rsidRDefault="00CA676F">
    <w:pPr>
      <w:pStyle w:val="a6"/>
      <w:jc w:val="center"/>
    </w:pPr>
    <w:r>
      <w:fldChar w:fldCharType="begin"/>
    </w:r>
    <w:r>
      <w:instrText xml:space="preserve"> PAGE   \* MERGEFORMAT </w:instrText>
    </w:r>
    <w:r>
      <w:fldChar w:fldCharType="separate"/>
    </w:r>
    <w:r w:rsidR="007305C3" w:rsidRPr="007305C3">
      <w:rPr>
        <w:noProof/>
        <w:lang w:val="zh-CN"/>
      </w:rPr>
      <w:t>2</w:t>
    </w:r>
    <w:r>
      <w:rPr>
        <w:lang w:val="zh-CN"/>
      </w:rPr>
      <w:fldChar w:fldCharType="end"/>
    </w:r>
  </w:p>
  <w:p w:rsidR="00935524" w:rsidRDefault="009355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76F" w:rsidRDefault="00CA676F">
      <w:r>
        <w:separator/>
      </w:r>
    </w:p>
  </w:footnote>
  <w:footnote w:type="continuationSeparator" w:id="0">
    <w:p w:rsidR="00CA676F" w:rsidRDefault="00CA67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420"/>
  <w:drawingGridVerticalSpacing w:val="161"/>
  <w:noPunctuationKerning/>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61457C3"/>
    <w:rsid w:val="0000358F"/>
    <w:rsid w:val="000043FB"/>
    <w:rsid w:val="000062C6"/>
    <w:rsid w:val="00016108"/>
    <w:rsid w:val="00034666"/>
    <w:rsid w:val="0005204D"/>
    <w:rsid w:val="000606B6"/>
    <w:rsid w:val="00063F86"/>
    <w:rsid w:val="00070A19"/>
    <w:rsid w:val="00071468"/>
    <w:rsid w:val="00082991"/>
    <w:rsid w:val="00084AF4"/>
    <w:rsid w:val="00094580"/>
    <w:rsid w:val="000A3AFA"/>
    <w:rsid w:val="001051E5"/>
    <w:rsid w:val="001235B9"/>
    <w:rsid w:val="00132010"/>
    <w:rsid w:val="00133236"/>
    <w:rsid w:val="0013618C"/>
    <w:rsid w:val="0014200C"/>
    <w:rsid w:val="00154B0A"/>
    <w:rsid w:val="00165356"/>
    <w:rsid w:val="001816A1"/>
    <w:rsid w:val="00190737"/>
    <w:rsid w:val="001A18F6"/>
    <w:rsid w:val="001C0FE8"/>
    <w:rsid w:val="001C14AD"/>
    <w:rsid w:val="001C49CA"/>
    <w:rsid w:val="001D1FEC"/>
    <w:rsid w:val="001F1962"/>
    <w:rsid w:val="001F21A8"/>
    <w:rsid w:val="001F66AF"/>
    <w:rsid w:val="00207BF6"/>
    <w:rsid w:val="00213ED9"/>
    <w:rsid w:val="00216850"/>
    <w:rsid w:val="00231BC6"/>
    <w:rsid w:val="002554EF"/>
    <w:rsid w:val="00266A68"/>
    <w:rsid w:val="00266C38"/>
    <w:rsid w:val="00280079"/>
    <w:rsid w:val="0029210A"/>
    <w:rsid w:val="002C6776"/>
    <w:rsid w:val="002D0B23"/>
    <w:rsid w:val="002E49B9"/>
    <w:rsid w:val="003108A8"/>
    <w:rsid w:val="00316DD5"/>
    <w:rsid w:val="00327BBC"/>
    <w:rsid w:val="00334705"/>
    <w:rsid w:val="003363EC"/>
    <w:rsid w:val="00345068"/>
    <w:rsid w:val="0035107C"/>
    <w:rsid w:val="00354663"/>
    <w:rsid w:val="00357B03"/>
    <w:rsid w:val="00360965"/>
    <w:rsid w:val="00372601"/>
    <w:rsid w:val="00391EEB"/>
    <w:rsid w:val="00394240"/>
    <w:rsid w:val="003E4C6F"/>
    <w:rsid w:val="003F00C9"/>
    <w:rsid w:val="003F4CAA"/>
    <w:rsid w:val="00421470"/>
    <w:rsid w:val="004228F3"/>
    <w:rsid w:val="00431996"/>
    <w:rsid w:val="00432B62"/>
    <w:rsid w:val="00434FE4"/>
    <w:rsid w:val="00437C62"/>
    <w:rsid w:val="00440718"/>
    <w:rsid w:val="00440F80"/>
    <w:rsid w:val="00444256"/>
    <w:rsid w:val="004464A8"/>
    <w:rsid w:val="0044783D"/>
    <w:rsid w:val="00460D27"/>
    <w:rsid w:val="00463C60"/>
    <w:rsid w:val="00475FEC"/>
    <w:rsid w:val="00482A15"/>
    <w:rsid w:val="0048725A"/>
    <w:rsid w:val="00490BDC"/>
    <w:rsid w:val="00491FAF"/>
    <w:rsid w:val="004A24F8"/>
    <w:rsid w:val="004A4E09"/>
    <w:rsid w:val="004D27F6"/>
    <w:rsid w:val="004F0EE0"/>
    <w:rsid w:val="004F17DB"/>
    <w:rsid w:val="005003FB"/>
    <w:rsid w:val="0050137E"/>
    <w:rsid w:val="005022FA"/>
    <w:rsid w:val="005158A5"/>
    <w:rsid w:val="00517BF5"/>
    <w:rsid w:val="00525991"/>
    <w:rsid w:val="005316BC"/>
    <w:rsid w:val="0054746C"/>
    <w:rsid w:val="00554CE5"/>
    <w:rsid w:val="00555DAA"/>
    <w:rsid w:val="00556617"/>
    <w:rsid w:val="00566FED"/>
    <w:rsid w:val="00574385"/>
    <w:rsid w:val="00587924"/>
    <w:rsid w:val="00590ABA"/>
    <w:rsid w:val="00593F19"/>
    <w:rsid w:val="00595053"/>
    <w:rsid w:val="00597DC2"/>
    <w:rsid w:val="005C2A7C"/>
    <w:rsid w:val="005C3E9C"/>
    <w:rsid w:val="005C66ED"/>
    <w:rsid w:val="005F2AC6"/>
    <w:rsid w:val="005F30FA"/>
    <w:rsid w:val="005F34C2"/>
    <w:rsid w:val="00600A4F"/>
    <w:rsid w:val="00606816"/>
    <w:rsid w:val="00606B20"/>
    <w:rsid w:val="00614A95"/>
    <w:rsid w:val="00625658"/>
    <w:rsid w:val="006510E8"/>
    <w:rsid w:val="006519DC"/>
    <w:rsid w:val="006572DA"/>
    <w:rsid w:val="0068573A"/>
    <w:rsid w:val="006A4A3C"/>
    <w:rsid w:val="006A6ACC"/>
    <w:rsid w:val="006B2117"/>
    <w:rsid w:val="006B2F05"/>
    <w:rsid w:val="006C147E"/>
    <w:rsid w:val="006E4D53"/>
    <w:rsid w:val="0070486D"/>
    <w:rsid w:val="00706D45"/>
    <w:rsid w:val="0071087F"/>
    <w:rsid w:val="00712EFD"/>
    <w:rsid w:val="00714239"/>
    <w:rsid w:val="00714A83"/>
    <w:rsid w:val="00716A1A"/>
    <w:rsid w:val="007279C1"/>
    <w:rsid w:val="007305C3"/>
    <w:rsid w:val="00730D62"/>
    <w:rsid w:val="0074117A"/>
    <w:rsid w:val="007469EE"/>
    <w:rsid w:val="00752497"/>
    <w:rsid w:val="0077571B"/>
    <w:rsid w:val="007856F5"/>
    <w:rsid w:val="00785AFA"/>
    <w:rsid w:val="00797AA1"/>
    <w:rsid w:val="007A3D26"/>
    <w:rsid w:val="007A45C5"/>
    <w:rsid w:val="007B06BC"/>
    <w:rsid w:val="007C7E09"/>
    <w:rsid w:val="007D51E3"/>
    <w:rsid w:val="007E4034"/>
    <w:rsid w:val="00803A9B"/>
    <w:rsid w:val="00806097"/>
    <w:rsid w:val="00823805"/>
    <w:rsid w:val="00855589"/>
    <w:rsid w:val="008676C6"/>
    <w:rsid w:val="0087361F"/>
    <w:rsid w:val="008742F4"/>
    <w:rsid w:val="008A6683"/>
    <w:rsid w:val="008C1A25"/>
    <w:rsid w:val="008C65EA"/>
    <w:rsid w:val="008F3893"/>
    <w:rsid w:val="00901B03"/>
    <w:rsid w:val="00935524"/>
    <w:rsid w:val="0095283D"/>
    <w:rsid w:val="00957578"/>
    <w:rsid w:val="00957DD8"/>
    <w:rsid w:val="009631E2"/>
    <w:rsid w:val="009632DE"/>
    <w:rsid w:val="009678ED"/>
    <w:rsid w:val="00984DBA"/>
    <w:rsid w:val="00991BE8"/>
    <w:rsid w:val="009A45F1"/>
    <w:rsid w:val="009B339A"/>
    <w:rsid w:val="009E31D9"/>
    <w:rsid w:val="009F5124"/>
    <w:rsid w:val="00A02D9C"/>
    <w:rsid w:val="00A117D6"/>
    <w:rsid w:val="00A13296"/>
    <w:rsid w:val="00A177C8"/>
    <w:rsid w:val="00A24E14"/>
    <w:rsid w:val="00A32AF1"/>
    <w:rsid w:val="00A33A07"/>
    <w:rsid w:val="00A44792"/>
    <w:rsid w:val="00A45F9A"/>
    <w:rsid w:val="00A6102F"/>
    <w:rsid w:val="00A7262F"/>
    <w:rsid w:val="00A91F2D"/>
    <w:rsid w:val="00AC29F7"/>
    <w:rsid w:val="00AD404D"/>
    <w:rsid w:val="00B01D99"/>
    <w:rsid w:val="00B251A4"/>
    <w:rsid w:val="00B61EC6"/>
    <w:rsid w:val="00B80ABE"/>
    <w:rsid w:val="00B905C8"/>
    <w:rsid w:val="00B923F5"/>
    <w:rsid w:val="00BB6CF6"/>
    <w:rsid w:val="00BE7DD7"/>
    <w:rsid w:val="00BF1586"/>
    <w:rsid w:val="00BF7F26"/>
    <w:rsid w:val="00C00519"/>
    <w:rsid w:val="00C33A1F"/>
    <w:rsid w:val="00C458BF"/>
    <w:rsid w:val="00C50CE3"/>
    <w:rsid w:val="00C7006C"/>
    <w:rsid w:val="00C856DB"/>
    <w:rsid w:val="00C872AE"/>
    <w:rsid w:val="00CA5679"/>
    <w:rsid w:val="00CA676F"/>
    <w:rsid w:val="00CB39CC"/>
    <w:rsid w:val="00CB47F1"/>
    <w:rsid w:val="00CC06B2"/>
    <w:rsid w:val="00CD2DF3"/>
    <w:rsid w:val="00CD38EB"/>
    <w:rsid w:val="00CF68FC"/>
    <w:rsid w:val="00D12914"/>
    <w:rsid w:val="00D16A78"/>
    <w:rsid w:val="00D26BDA"/>
    <w:rsid w:val="00D304BF"/>
    <w:rsid w:val="00D35CBA"/>
    <w:rsid w:val="00D44978"/>
    <w:rsid w:val="00D46A18"/>
    <w:rsid w:val="00D47BD0"/>
    <w:rsid w:val="00D61748"/>
    <w:rsid w:val="00D62A79"/>
    <w:rsid w:val="00D73486"/>
    <w:rsid w:val="00D845FC"/>
    <w:rsid w:val="00DA3C9E"/>
    <w:rsid w:val="00DD3EDB"/>
    <w:rsid w:val="00DF0A2D"/>
    <w:rsid w:val="00DF6742"/>
    <w:rsid w:val="00DF7ABA"/>
    <w:rsid w:val="00E03506"/>
    <w:rsid w:val="00E507E3"/>
    <w:rsid w:val="00E518C7"/>
    <w:rsid w:val="00E6335F"/>
    <w:rsid w:val="00E673B0"/>
    <w:rsid w:val="00E82977"/>
    <w:rsid w:val="00E87576"/>
    <w:rsid w:val="00EB5222"/>
    <w:rsid w:val="00EB6143"/>
    <w:rsid w:val="00EC3BF8"/>
    <w:rsid w:val="00ED56FA"/>
    <w:rsid w:val="00EE76C1"/>
    <w:rsid w:val="00EE7E09"/>
    <w:rsid w:val="00EF12EF"/>
    <w:rsid w:val="00F01C79"/>
    <w:rsid w:val="00F12639"/>
    <w:rsid w:val="00F1520C"/>
    <w:rsid w:val="00F25BF0"/>
    <w:rsid w:val="00F30593"/>
    <w:rsid w:val="00F33C03"/>
    <w:rsid w:val="00F51864"/>
    <w:rsid w:val="00F654B8"/>
    <w:rsid w:val="00F674B5"/>
    <w:rsid w:val="00F83E84"/>
    <w:rsid w:val="00FB0EB3"/>
    <w:rsid w:val="00FC2C9A"/>
    <w:rsid w:val="00FD3085"/>
    <w:rsid w:val="00FE2054"/>
    <w:rsid w:val="012643FD"/>
    <w:rsid w:val="014233E1"/>
    <w:rsid w:val="01C92448"/>
    <w:rsid w:val="029378F3"/>
    <w:rsid w:val="03172AC6"/>
    <w:rsid w:val="03D56DD8"/>
    <w:rsid w:val="04146E00"/>
    <w:rsid w:val="04F47766"/>
    <w:rsid w:val="06E71163"/>
    <w:rsid w:val="078523B5"/>
    <w:rsid w:val="07F10563"/>
    <w:rsid w:val="09D5521E"/>
    <w:rsid w:val="0A204813"/>
    <w:rsid w:val="0AFD64DA"/>
    <w:rsid w:val="0B3C3D21"/>
    <w:rsid w:val="0B535F64"/>
    <w:rsid w:val="0C865D75"/>
    <w:rsid w:val="0CFD12D0"/>
    <w:rsid w:val="0D3949C9"/>
    <w:rsid w:val="0D564C6F"/>
    <w:rsid w:val="0D8609C6"/>
    <w:rsid w:val="0DD702C0"/>
    <w:rsid w:val="0E332183"/>
    <w:rsid w:val="0F3D25ED"/>
    <w:rsid w:val="1184151B"/>
    <w:rsid w:val="126A37E3"/>
    <w:rsid w:val="126F1665"/>
    <w:rsid w:val="132713A7"/>
    <w:rsid w:val="13AD3CC0"/>
    <w:rsid w:val="148864A0"/>
    <w:rsid w:val="15150111"/>
    <w:rsid w:val="15921B9A"/>
    <w:rsid w:val="15DD09E4"/>
    <w:rsid w:val="16B133BE"/>
    <w:rsid w:val="17614647"/>
    <w:rsid w:val="18854FDE"/>
    <w:rsid w:val="19EF6E31"/>
    <w:rsid w:val="1A153F1F"/>
    <w:rsid w:val="1B4C4292"/>
    <w:rsid w:val="1D5D5613"/>
    <w:rsid w:val="1D8D1421"/>
    <w:rsid w:val="1DFC6BE7"/>
    <w:rsid w:val="1F1C3036"/>
    <w:rsid w:val="1FA07A8A"/>
    <w:rsid w:val="1FC76FB9"/>
    <w:rsid w:val="214D0F20"/>
    <w:rsid w:val="22136DB4"/>
    <w:rsid w:val="224600AF"/>
    <w:rsid w:val="242C1E07"/>
    <w:rsid w:val="244B72EF"/>
    <w:rsid w:val="252539F6"/>
    <w:rsid w:val="25E407B6"/>
    <w:rsid w:val="26815588"/>
    <w:rsid w:val="26817E5C"/>
    <w:rsid w:val="272B78AF"/>
    <w:rsid w:val="28533F74"/>
    <w:rsid w:val="28CB04FD"/>
    <w:rsid w:val="290526C6"/>
    <w:rsid w:val="291F7D26"/>
    <w:rsid w:val="2B604FDA"/>
    <w:rsid w:val="2B7F626D"/>
    <w:rsid w:val="2BB96298"/>
    <w:rsid w:val="2CF92C1B"/>
    <w:rsid w:val="2D0A6036"/>
    <w:rsid w:val="2D1A0CB8"/>
    <w:rsid w:val="2E0F297A"/>
    <w:rsid w:val="2E917B0F"/>
    <w:rsid w:val="2EFF04E9"/>
    <w:rsid w:val="2F6921D7"/>
    <w:rsid w:val="2F6F2CE2"/>
    <w:rsid w:val="2FCE0606"/>
    <w:rsid w:val="301500B4"/>
    <w:rsid w:val="30E06687"/>
    <w:rsid w:val="31D66707"/>
    <w:rsid w:val="32721A3B"/>
    <w:rsid w:val="331D313C"/>
    <w:rsid w:val="33FF0E9D"/>
    <w:rsid w:val="34143BB9"/>
    <w:rsid w:val="341742A4"/>
    <w:rsid w:val="346620A2"/>
    <w:rsid w:val="346C5301"/>
    <w:rsid w:val="34D465CA"/>
    <w:rsid w:val="36550793"/>
    <w:rsid w:val="36584434"/>
    <w:rsid w:val="37CA0D6C"/>
    <w:rsid w:val="37F9039F"/>
    <w:rsid w:val="38711C3B"/>
    <w:rsid w:val="3885010A"/>
    <w:rsid w:val="393020B6"/>
    <w:rsid w:val="39F573E4"/>
    <w:rsid w:val="3B823870"/>
    <w:rsid w:val="3BC42C28"/>
    <w:rsid w:val="3ECA4A70"/>
    <w:rsid w:val="3EDB3F8C"/>
    <w:rsid w:val="3F9045DA"/>
    <w:rsid w:val="3FEE2DC8"/>
    <w:rsid w:val="40524683"/>
    <w:rsid w:val="40E21A86"/>
    <w:rsid w:val="41717CC2"/>
    <w:rsid w:val="420D3EE8"/>
    <w:rsid w:val="424C08D0"/>
    <w:rsid w:val="42666649"/>
    <w:rsid w:val="434D215A"/>
    <w:rsid w:val="44597683"/>
    <w:rsid w:val="44C17354"/>
    <w:rsid w:val="452C05DA"/>
    <w:rsid w:val="47936918"/>
    <w:rsid w:val="4B9005A7"/>
    <w:rsid w:val="4BAC2C6F"/>
    <w:rsid w:val="4BD3014F"/>
    <w:rsid w:val="4C5A23B4"/>
    <w:rsid w:val="4D0307CA"/>
    <w:rsid w:val="4E5E278A"/>
    <w:rsid w:val="4EA03BA0"/>
    <w:rsid w:val="4FAC6134"/>
    <w:rsid w:val="4FFD56AB"/>
    <w:rsid w:val="5112329F"/>
    <w:rsid w:val="51A65598"/>
    <w:rsid w:val="525D476A"/>
    <w:rsid w:val="53010192"/>
    <w:rsid w:val="546C7A9C"/>
    <w:rsid w:val="56393071"/>
    <w:rsid w:val="56E7781C"/>
    <w:rsid w:val="56F35E2F"/>
    <w:rsid w:val="58C0230C"/>
    <w:rsid w:val="5A0037FF"/>
    <w:rsid w:val="5A0D5F57"/>
    <w:rsid w:val="5AD563E4"/>
    <w:rsid w:val="5B7338E1"/>
    <w:rsid w:val="5C243F63"/>
    <w:rsid w:val="5CD00877"/>
    <w:rsid w:val="5CDD6004"/>
    <w:rsid w:val="5E981164"/>
    <w:rsid w:val="5EE02A01"/>
    <w:rsid w:val="5F015868"/>
    <w:rsid w:val="5FA86C59"/>
    <w:rsid w:val="5FAA2B13"/>
    <w:rsid w:val="5FCB64A6"/>
    <w:rsid w:val="601066DF"/>
    <w:rsid w:val="60AA07B0"/>
    <w:rsid w:val="60B04DE8"/>
    <w:rsid w:val="62866350"/>
    <w:rsid w:val="6312293B"/>
    <w:rsid w:val="63531F81"/>
    <w:rsid w:val="63675583"/>
    <w:rsid w:val="63A56F60"/>
    <w:rsid w:val="63E522A2"/>
    <w:rsid w:val="64041021"/>
    <w:rsid w:val="64C12157"/>
    <w:rsid w:val="65914060"/>
    <w:rsid w:val="661457C3"/>
    <w:rsid w:val="66727A2A"/>
    <w:rsid w:val="687E6721"/>
    <w:rsid w:val="68963E69"/>
    <w:rsid w:val="69085495"/>
    <w:rsid w:val="6A035C4D"/>
    <w:rsid w:val="6A757489"/>
    <w:rsid w:val="6A8E72FE"/>
    <w:rsid w:val="6AD43338"/>
    <w:rsid w:val="6B6E10E4"/>
    <w:rsid w:val="6BE403C9"/>
    <w:rsid w:val="6BFE5236"/>
    <w:rsid w:val="6C181D07"/>
    <w:rsid w:val="6C77610D"/>
    <w:rsid w:val="6E1824DC"/>
    <w:rsid w:val="6F0B72D1"/>
    <w:rsid w:val="70A46B8F"/>
    <w:rsid w:val="71D45A8E"/>
    <w:rsid w:val="725002E4"/>
    <w:rsid w:val="727B2C99"/>
    <w:rsid w:val="72952CC0"/>
    <w:rsid w:val="729E44EA"/>
    <w:rsid w:val="72BC19B4"/>
    <w:rsid w:val="737A3304"/>
    <w:rsid w:val="7429131A"/>
    <w:rsid w:val="74390836"/>
    <w:rsid w:val="7492574D"/>
    <w:rsid w:val="77E903EA"/>
    <w:rsid w:val="78C36206"/>
    <w:rsid w:val="79BE0CA2"/>
    <w:rsid w:val="7CAD4A4B"/>
    <w:rsid w:val="7CDC7329"/>
    <w:rsid w:val="7CE5519A"/>
    <w:rsid w:val="7D052C33"/>
    <w:rsid w:val="7DF75FA2"/>
    <w:rsid w:val="7DFD606D"/>
    <w:rsid w:val="7E3F3171"/>
    <w:rsid w:val="7E9725C9"/>
    <w:rsid w:val="7EB570E5"/>
    <w:rsid w:val="7F4A6D55"/>
    <w:rsid w:val="7F71562B"/>
    <w:rsid w:val="7FEE5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qFormat="1"/>
    <w:lsdException w:name="Table Grid" w:qFormat="1"/>
    <w:lsdException w:name="Table Theme" w:locked="1" w:uiPriority="0"/>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qFormat/>
    <w:pPr>
      <w:spacing w:after="120" w:line="480" w:lineRule="auto"/>
    </w:pPr>
  </w:style>
  <w:style w:type="paragraph" w:styleId="a3">
    <w:name w:val="Plain Text"/>
    <w:basedOn w:val="a"/>
    <w:link w:val="Char"/>
    <w:uiPriority w:val="99"/>
    <w:qFormat/>
    <w:rPr>
      <w:rFonts w:ascii="宋体" w:hAnsi="Courier New" w:cs="Courier New"/>
      <w:szCs w:val="21"/>
    </w:rPr>
  </w:style>
  <w:style w:type="paragraph" w:styleId="a4">
    <w:name w:val="Date"/>
    <w:basedOn w:val="a"/>
    <w:next w:val="a"/>
    <w:link w:val="Char0"/>
    <w:uiPriority w:val="99"/>
    <w:qFormat/>
    <w:pPr>
      <w:ind w:leftChars="2500" w:left="100"/>
    </w:pPr>
  </w:style>
  <w:style w:type="paragraph" w:styleId="a5">
    <w:name w:val="Balloon Text"/>
    <w:basedOn w:val="a"/>
    <w:link w:val="Char1"/>
    <w:uiPriority w:val="99"/>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qFormat/>
    <w:pPr>
      <w:widowControl/>
      <w:spacing w:before="100" w:beforeAutospacing="1" w:after="100" w:afterAutospacing="1"/>
      <w:jc w:val="left"/>
    </w:pPr>
    <w:rPr>
      <w:rFonts w:ascii="宋体" w:hAnsi="宋体" w:cs="宋体"/>
      <w:kern w:val="0"/>
      <w:sz w:val="24"/>
    </w:rPr>
  </w:style>
  <w:style w:type="table" w:styleId="a9">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qFormat/>
    <w:rPr>
      <w:rFonts w:cs="Times New Roman"/>
      <w:color w:val="0563C1"/>
      <w:u w:val="single"/>
    </w:rPr>
  </w:style>
  <w:style w:type="character" w:customStyle="1" w:styleId="Char">
    <w:name w:val="纯文本 Char"/>
    <w:link w:val="a3"/>
    <w:uiPriority w:val="99"/>
    <w:semiHidden/>
    <w:qFormat/>
    <w:rPr>
      <w:rFonts w:ascii="宋体" w:hAnsi="Courier New" w:cs="Courier New"/>
      <w:szCs w:val="21"/>
    </w:rPr>
  </w:style>
  <w:style w:type="character" w:customStyle="1" w:styleId="Char0">
    <w:name w:val="日期 Char"/>
    <w:link w:val="a4"/>
    <w:uiPriority w:val="99"/>
    <w:qFormat/>
    <w:locked/>
    <w:rPr>
      <w:rFonts w:cs="Times New Roman"/>
      <w:kern w:val="2"/>
      <w:sz w:val="24"/>
      <w:szCs w:val="24"/>
    </w:rPr>
  </w:style>
  <w:style w:type="character" w:customStyle="1" w:styleId="Char1">
    <w:name w:val="批注框文本 Char"/>
    <w:link w:val="a5"/>
    <w:uiPriority w:val="99"/>
    <w:qFormat/>
    <w:locked/>
    <w:rPr>
      <w:rFonts w:cs="Times New Roman"/>
      <w:kern w:val="2"/>
      <w:sz w:val="18"/>
      <w:szCs w:val="18"/>
    </w:rPr>
  </w:style>
  <w:style w:type="character" w:customStyle="1" w:styleId="Char2">
    <w:name w:val="页脚 Char"/>
    <w:link w:val="a6"/>
    <w:uiPriority w:val="99"/>
    <w:qFormat/>
    <w:locked/>
    <w:rPr>
      <w:rFonts w:cs="Times New Roman"/>
      <w:kern w:val="2"/>
      <w:sz w:val="18"/>
      <w:szCs w:val="18"/>
    </w:rPr>
  </w:style>
  <w:style w:type="character" w:customStyle="1" w:styleId="Char3">
    <w:name w:val="页眉 Char"/>
    <w:link w:val="a7"/>
    <w:uiPriority w:val="99"/>
    <w:qFormat/>
    <w:locked/>
    <w:rPr>
      <w:rFonts w:cs="Times New Roman"/>
      <w:kern w:val="2"/>
      <w:sz w:val="18"/>
      <w:szCs w:val="18"/>
    </w:rPr>
  </w:style>
  <w:style w:type="paragraph" w:styleId="ab">
    <w:name w:val="List Paragraph"/>
    <w:basedOn w:val="a"/>
    <w:uiPriority w:val="99"/>
    <w:qFormat/>
    <w:pPr>
      <w:ind w:firstLineChars="200" w:firstLine="420"/>
    </w:pPr>
  </w:style>
  <w:style w:type="character" w:customStyle="1" w:styleId="NormalCharacter">
    <w:name w:val="NormalCharacter"/>
    <w:link w:val="UserStyle0"/>
    <w:uiPriority w:val="99"/>
    <w:qFormat/>
    <w:locked/>
    <w:rPr>
      <w:sz w:val="24"/>
    </w:rPr>
  </w:style>
  <w:style w:type="paragraph" w:customStyle="1" w:styleId="UserStyle0">
    <w:name w:val="UserStyle_0"/>
    <w:basedOn w:val="a"/>
    <w:link w:val="NormalCharacter"/>
    <w:uiPriority w:val="99"/>
    <w:qFormat/>
    <w:pPr>
      <w:widowControl/>
    </w:pPr>
    <w:rPr>
      <w:rFonts w:ascii="Times New Roman" w:hAnsi="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149</Words>
  <Characters>853</Characters>
  <Application>Microsoft Office Word</Application>
  <DocSecurity>0</DocSecurity>
  <Lines>7</Lines>
  <Paragraphs>1</Paragraphs>
  <ScaleCrop>false</ScaleCrop>
  <Company>Lenovo</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14</cp:revision>
  <cp:lastPrinted>2021-04-07T03:05:00Z</cp:lastPrinted>
  <dcterms:created xsi:type="dcterms:W3CDTF">2021-04-12T04:00:00Z</dcterms:created>
  <dcterms:modified xsi:type="dcterms:W3CDTF">2021-11-17T09:09:00Z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B193B3C3202945B4A5FA402E524E0D63</vt:lpwstr>
  </property>
</Properties>
</file>