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b/>
          <w:bCs/>
          <w:sz w:val="32"/>
          <w:szCs w:val="32"/>
        </w:rPr>
        <w:t>2022学年第二学期学校工作总结</w:t>
      </w:r>
    </w:p>
    <w:p>
      <w:pPr>
        <w:rPr>
          <w:rFonts w:hint="eastAsia" w:asciiTheme="minorEastAsia" w:hAnsiTheme="minorEastAsia"/>
          <w:color w:val="000000"/>
          <w:szCs w:val="21"/>
          <w:shd w:val="clear" w:color="auto" w:fill="FFFFFF"/>
        </w:rPr>
      </w:pP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学校积极贯彻党的二十大精神，以习近平总书记关于教育的重要论述精神为指导，全面贯彻党的教育方针，坚持稳中求进工作基调，进一步落实“双减”“双新”、五育并举，加强德育工作，聚焦内涵发展，夯实师资队伍建设，推进学校教育稳步发展。</w:t>
      </w:r>
    </w:p>
    <w:p>
      <w:pPr>
        <w:pStyle w:val="8"/>
        <w:numPr>
          <w:ilvl w:val="0"/>
          <w:numId w:val="1"/>
        </w:numPr>
        <w:spacing w:line="360" w:lineRule="auto"/>
        <w:ind w:firstLineChars="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德育</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（一）落实常态管理，培养行为好习惯。</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教导处以区行为规范示范校指标为指导，加强行规重点项目的落实与推进，针对薄弱处开展宣传、引导、践行、评比，强化日常管理，大队部不定期抽查、反馈，纠正不足，促进学生良好习惯养成。</w:t>
      </w:r>
      <w:bookmarkStart w:id="0" w:name="_GoBack"/>
      <w:bookmarkEnd w:id="0"/>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（二）加强劳动教育，注重劳动观念培养。</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教导处根据《上海市小学低年级主题式综合活动课程指导纲要(征求意见稿)》，在完善校本劳动教育课程的基础上，结合“五一”劳动节，开展劳动技能的学习和推广，体验感受长辈辛勤劳动的付出。4月21日，徐浦小学整合社会考察及快乐活动日组织开展了“快乐周五 小鬼当家”主题活动，旨在以职业体验的方式让我们了解父母、亲人或朋友的职业性质，工作情况，感受每个不同行业的辛勤劳动。“快乐周五 小鬼当家”主题活动，让学生了解了父母在工作中，在家庭中的辛勤付出，知恩感恩，同时也明白，劳动最光荣，有报效国家，奉献社会的决心。在完成了前期“小记者”采访家长的活动基础上，一年级孩子带着思考和任务踏进了家长的工作单位。此项活动的意义深刻：一是让同学们体会这些职业中的辛苦，懂得珍惜，学会尊重别人的劳动成果；二是通过这些岗位体验活动让同学们树立正确的职业观，职业只有分工的不同，并无高低贵贱之分，每个人在每个岗位上每个职业上都能有所作为。二到五年级的每个孩子自己设计小鬼当家的内容，做一份合理的计划安排，其中包括三个一：组织一次家庭大扫除，安排一顿丰盛营养的晚餐，设计一场亲子游戏比赛。同学们自己做一回家庭小主人，根据自己的当家计划，合理安排下午在家的劳动计划，体现小主人的风采。</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这学期我校继续根据“五育并举”的要求，聚焦劳动教育，积极开展劳动教育活动，各年级根据学生年龄特点，制定了劳动教育目标，通过实践体验、钉钉打卡、亲子互动、制作小报等形式，引导同学们认同劳动光荣，强化劳动意识，学习劳动技能，感受劳动精神。6月，学校以“爱劳动，学技能，争做劳动小能手”为主题，开展了劳动教育主题展示活动，各年级将学生的劳动体验和成果做了一次汇报。根据红领巾奖章的达标要求，结合少先队员参加争章活动的评章结果，各中队举行了红领巾“劳动章”颁章仪式。</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（三）润泽学生心灵，关注孩子心理健康。</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本学期，学校开展了主题为“润泽心灵”的心理活动季，以聚焦学生健康成长为活动主旨，坚持积极正向引导和温润心灵，将心理健康教育融入渗透学校各项育人工作中，营造健康向上的氛围，促进学生自我成长，培养身心健康的时代新人。本次心理季活动共分为4个活动，即一次心理活动季宣传活动；一次心理健康主题海报设计；一次心理健康主题讲座；一次心理主题班队会课。在活动正式开始前，心理老师通过周一国旗下讲话的平台，利用媒体图文并茂的向全校师生介绍了本次心理活动季的活动主题、时间和活动内容。心理健康主题海报设计启动后，由我校美术张老师指导的我校一年级学生陈玺兆的绘画作品《家》脱颖而出，推荐参加区的评选，这幅作品的寓意温馨的家庭环境可以给孩子提供安全、温暖、关爱和教育，呼吁人们都能重视家庭环境对孩子的影响，为孩子提供一个良好温馨的成长环境。心理蒋老师结合最近突出的学生心理状况，在全校班会课上，组织全体学生进行了一次主题为“生气了，我该怎么说？”的心理讲座，改变学生表达愤怒的方式和增加学生之间处理问题的方式。各班还开展了以“合理宣泄情绪”为主题的主题班会课，讲述了10种不同的情绪宣泄方法，让学生在班级里进行体验，比如腹式呼吸法、抒发表达法、借物宣泄法、表情调节法等等。</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（四）丰富实践活动，增强学生真实体验。</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为了让孩子们更亲近生活、拓宽视野，教导处组织开展了半日主题实践活动。五个年级的同学们前往不同的地点，通过参观、体验和社会实践等学习活动，观察、倾听、探索，不仅增广了见闻、提高了技能，同时也认识到自己对社会的责任和义务。一年级来到关港消防救援站参观，进一步增强孩子们的消防安全意识，使他们从小接受消防知识教育，增强自防自救能力。二年级的同学们来到了邹容纪念馆参观。同学们在场馆内，仔细聆听着讲解员的解说，根据任务单内容认真思考、及时记录。三年级带着各种学习任务走进海军消磁站，了解海军消磁站的主要工作内容，走进舰船消磁陈列室，近距离观摩军舰模型，聆听军舰消磁的讲解，参观军营内务，学习军被的叠放。战士们勇敢顽强的作风、严明的纪律、钢铁般的意志给同学们留下了深刻的印象。四年级来到了黄道婆纪念馆参观，通过游戏玩乐的体验，了解黄道婆带给我们的技术革新，了解纺织的历史和知识，感悟黄道婆作为我国古代工匠，有着不畏艰辛，勇为天下先的革新精神。五年级来到华泾公园，参与定向越野的半日主题活动。大家积极参与 、互相合作，奋力奔跑。本次活动队员们走出校门、亲近自然、开拓视野、磨炼意志，不仅收获知识，更多了亲身体验。</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（五）家校携手共育，促进学生健康成长。</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为了更好的促成家校合力共育学生健康成长，徐浦小学分别开展了一年级、五年级家长学校，请专家从心理健康、习惯培养等方面为家长开设讲座，指导家庭教育方法。为了更好的向家长传播亲子教育的方法和经验，帮助家长解决在新生低年段的学习习惯养成问题等，进一步提升家庭教育水平，维护家庭中和谐、融洽的亲子关系，我校特别邀请心理专家林国平老师为家长们做了一次以“牵手孩子 助力起飞”为主题的家庭教育讲座。林国平老师用风趣的语言、丰富的知识、生动的事例向家长们细致地介绍了在这一阶段孩子的生理特性，以及有可能遇到的一些困扰。不仅如此，林老师结合自己的育儿经验，分享了她在养育孩子过程中遇到的种种困扰和问题，引发家长们的共鸣，进一步引导家长去了解自己的孩子。此外，林老师还从“学习兴趣、学习动机、学习规矩”三方面给了家长帮助孩子养成良好学习习惯的建议，并就“陪读模式”“契约精神”“时间管理”家长最关注的问题给予了分析和解答。家长学校能成为一次良好的契机，架起家校沟通的桥梁，更新家长的教育理念，促进亲子关系。同时，我校也将坚持不懈地做好孩子们良好行为习惯的养成教育和家校共育工作，为家长们提供更多、更好的学习平台！本学期我们有幸邀请到了华东师范大学心理系硕士研究生、国家二级咨询师吴涤坤老师以《如何陪伴孩子度过青春期》为主题，为五年级家长开设讲座，她从不同方面向家长们介绍了青春期中的大脑变化和性生理，指出处于青春期的孩子会有自我意识会增强、思维发展迅速、情绪两极化、更看重同伴关系、性意识懵懂等特征。吴老师还列举了不少她和自己孩子相处时的一些趣事，帮助家长更快接受转变的意义。通过这次的讲座，五年级的家长对孩子青春期的生理和心理变化更全面的了解了，而且还收获了应对宝典，完成了一次家长升级。</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（六）关注仪式教育，学会感恩母校。</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教导处注重队员的仪式教育，本学期的五年级毕业典礼在徐浦小学操场隆重举行。华泾镇团委丁蕴书记，华泾镇社区学校校长郭玮老师，徐汇区教育督学孙建兰老师，现田林三小书记校长张晓群老师，一起参与了本次活动。 通过道德与法治课的学习，队员们认识到作为新时代的少年，要牢记使命，担当责任。原创情景诗朗诵《不忘历史铭先志，砥砺前行创未来》，课本剧表演《丰碑》，电影配音秀《我和父辈》、《我和我的家乡》，同学们用舞台表演歌颂英雄、歌唱祖国。队员将自己的书法作品送给母校留作纪念。2022届毕业生朱彦峰也给学校送来锦旗。一首诗朗诵《谢谢您》表达了孩子们感恩母校，感念老师教导的深厚情谊。毕业生短片《青春的回忆》带领大家再回首那段珍贵、难忘的小学时光。五年级全体队员诗朗诵《且行且珍惜》道出了他们对母校的不舍，并向老师们献上最美的鲜花。校领导为毕业生颁发毕业证书，并祝愿愿同学们以梦为马，不负韶华，书写出人生最华美的诗篇。</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二、教学</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（一）以作业设计为主题，开展教学研究与实践。</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1、抓好基础型作业，夯实各能力水平学生的基础。</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本学期，我校在原有基础上，继续以单元整体教学为主题，开展作业设计研究与实践。各教研组以备课组为单位，在分层作业的设计和落实上，进行多次探讨，力求多角度的做到作业量分层、作业难度分层。作业量的分层，争取对于后进的学生控制作业量，控制基础知识的作业与有难度知识作业的比例。而对于学习扎实的优秀生主要是减少基础知识的作业量，挑战一些融综合性、灵活性于一体的题目，让每个学生都能吃饱、吃好。</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2、借助拓展作业的实施，提升学生学科素养。</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本学期，各教研组围绕每个年级的单元语文要素，开展了形式多样的学科拓展作业。这样的特色作业尽显个性化与特色化，让作业更具趣味和深度。</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如语文组一年级以“有趣的生字宝宝”为主题，小朋友们在老师、家长的指导下，在生活中主动收集“生字宝宝”，利用身边的名片、宣传单、包装袋等，以剪贴画的形式制成小报，还能自然、大方地认读自己所剪贴的字牌，介绍自己识记这些生字的方法，将所学的“形声字”“加一加”“减一减”等方法运用到生活中，并乐于与他人交流分享自己识字的快乐。</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数学组依据双新，综合实践课程的课时在第一学段增加到了每学期6.825课时。可见综合实践课程的推行是势在必行的，因此开展了两节第一学段主题式研究的综合实践课，分别是一年级围绕《人民币》的应用设计的《我会用钱买东西》和二年级围绕《东南西北》中路线知识点设计的《职业体验——路线在生活中的应用》。并在设计和实施的过程中产生一些思考和疑惑。</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英语组为深入贯彻落实中央关于教育评价改革和“双减”工作部署要求，严格规范学校教育教学行为，切实降低学生学业压力，激发学生学习兴趣，英语组通过与不同学科之间的相结合，开展了一次学科拓展活动。通过本次拓展活动，学生将课内外结合、各学科融合，英语与生活紧密结合等多种渠道获取知识，增加语言知识量。在真实语言情境、语言任务中进行交往、运用，在用中学，在学中用，感受语言的实践性、得体性。这种“以学为主，独立自主”的学习活动，是充分展现学生个性化的过程，以学生为本自主发展，最终实现学生的自我促进与积极成长。 </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（二）以杯赛为契机，加强教研组团队建设。</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本学期，英语教研组迎来了了两年一次的“均瑶杯”英语教师基本功大赛。在2022年新课标的背景下，英语教学更新了的课程内容结构，明确了围绕核心素养的课程目标，它强调在核心素养的课程目标统领下，教学内容的组织要以主题为引领，以不同类型的语篇为依托，融入语言知识、文化知识、语言技能、学习策略等学习要求。践行英语学习活动观，并坚持以评促学，以评促教，注重单元整体教学和教学评一体化。在这样的理论背景下，徐浦小学英语组在认真研读了新课程标准后，根据学校实际情况和比赛要求，通过单元整体设计、作业设计、说课等一系列准备过程后对单元整体设计和新课程标准有了更准确的认识。在这次均瑶杯的比赛中，我们教研组全体英语老师齐心协力，团结合作，发挥出了百分百的热情，也获得了团体综合二等奖的好成绩。</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三、科艺体卫</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（一）科技</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重视常规，落实科普工作。经常利用学校宣传栏、班级钉板、校广播台等多种形式对全校师生进行科技教育，从而使科技意识深入人心，为学校科技教育的普及打下坚实的舆论基础。组织学生开展丰富多彩的科普活动和科技竞赛，通过活动大家不仅增长了见识，也在活动中提高了科技意识。与此同时，我们还认真组织训练，激发学生对科技方面的兴趣，提高了学生的动手操作能力和研究能力。本年度参加乐高FLL科创活动和国际赛事暨中国公开赛获得亚军奖。</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  2、因地制宜，开展科技活动。  学校举办科技节活动，内容丰富，形式多样，富有特色，学生喜欢，真正做到了人人参与。如观看科普片，进行了知识产权教育与发明专利申请知识讲座，利用废旧物品进行科学小制作等等，学生兴趣浓，参与率高。科技社团活动上，组织同学们学习无人机的知识和完成了比德杯航空航天模型的制作。在其后的区级竞赛多名学生获奖。</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（二）艺术</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贯彻新课标精神，提升艺术素养。学校十分重视艺术教育工作。充分认识艺术教育在开发学生潜能、促进学生现代化素质发展中的地位、功能和作用。在当前教育发展的新形式下，我们坚持“全面+特长”的指导思想，认真学习、贯彻课程改革的精神，真正落实素质教育，将德、智、体、美育有机地统一在教学活动的各个环节中，对学生全面实施艺术教育，使学生人人接受艺术教育，个个具有一定的艺术素养，发挥了艺术教育在育人领域中的重要作用。</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完善常规管理，强化过程管理。在措施上狠抓艺术教育任务的落实，把学校的艺术教育目标定位于培养学生创造能力、促进学生整体素质的发展上。要求教师在熟悉教材的情况下，制定切实可行的教学计划，由教导处、教研组长组成的艺术教育领导组及时查阅，反馈信息，使其更具可行性，在此基础上，严格要求教师认真备好每一堂课，有重点、不定期地抽查，加大随堂听课的力度，正常开展每周一课的自报课，夯实艺术教师的教学基本功。</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3、艺术教学成效明显，艺术活动多姿多彩。艺术教研组充分发挥了集体备课的优势，共同研究艺术学科内涵。教师之间形成彼此支持、互相学习、共同成长的良好风气。艺术教师们对学校的活动尽心尽力，每次活动的成功开展都离不开他们辛勤的付出。</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本学期，艺术组教师结合日常教学工作，开展了一系列学科拓展活动。如美术组结合探究组，开展了“二十四节气”的儿童画、彩豆画、写生活动；音乐组结合“奏”的能力培养，开展“巧手演奏家”的打击乐器制作、演奏活动。活动的开展不仅能培养学生的发散性和创造性思维，还能培养学生养成动手、动脑，相互启发、协调、互补、合作的良好意识和行为习惯，最大限度地激活学生的创造激情，唤醒学生的创造潜能，使学生全身心地热爱艺术。</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在“红旗下成长，艺术中绽放”的艺术节活动中，通过“多彩校园展风貌”音乐类活动、“巧手书画逐梦想”书画类活动、书声朗朗中华情”语言类活动，引导学生树立正确的审美观念，帮助学生培养健康的审美情趣，陶冶情操，提高感受美、鉴赏美、表现美、创造美的能力，促进学生艺术素养，使学生们在愉悦、向上的校园文化环境中活泼健康地成长，形成良好的校园文化氛围。</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（三）体育</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把握课标要求，严控教学质量。依据《国家义务教育课程方案及课程标准》和《体育与健康义务教育课标》进行教学，顺应新时代对体育教师的要求，改善自身教育方式、教学方法和评价指导。在实践中不断反思、刻苦钻研，认真理解文件精神，落实到课堂教学，提升教学质量。对推门课、自报课及每一堂日常教学课，做到课堂安全保障和高质量教学。本学期，徐汇区教研员陈善军老师二度莅临学校，听了三位青年教师的体育课，给予了充分的肯定，也为体育课要求和学校体育工作给出了建议。同时根据本学期各年级考核内容，严格完成各项目测试和学期总成绩的审核上传工作。</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做好常规工作，落实各项活动。体育组教师严格执行“五课两操两活动”。本学期规范进出场出操纪律，实施“领操周周换”制度，不断改进广播操动作质量，树立各班领操员模范作用。针对本学期的情况，调整大课间活动安排并结合身体素质活动，努力做到组织好、行动好、时效好的大课间活动。这不仅培养了学生的兴趣，还能让学生自主学会一些锻炼方法。学校通过购置各种体育器材，以满足全方位的校园体育活动，营造良好的体育锻炼氛围。</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3、开展校园活动，形成高优梯队。为积极落实“教会、勤练、常赛”要求，我校于5月11日开展第二十一届春季运动会。本次运动会分为个人赛、团体赛和游戏项目，这不但激发了学生参与体育运动的兴趣，也充分展现出学校良好的体育锻炼氛围。</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在训练梯队上，我校已经形成篮球、啦啦操、乒乓球、跳踢等多个梯队，通过早晚训练，组织学生积极备战市、区级各类体育赛事。延续“高带低”模式，为学校的体育工作发展提供了良好的循环。本学期校队成员代表学校积极参加了的激光枪射击比赛、游戏赛、广播操比赛、女足、篮球技能赛、男篮、女篮等多项区级赛事，并获取了优异的成绩。</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4、完善基础工作，落实常赛要求。体育组教师能够根据周二专题讲座的内容，进行合理分配并开展相应的教育。落实每月体育家庭作业，做好期末体育测试与成绩录入工作，帮助学生了解自己的体育技能水平，加强锻炼。落实各年级项目测试，完成成绩评定，制定暑期体育活动作业。</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以徐汇区阳光体育大联赛为契机，以校阳光伙伴为抓手，为了让更多的学生参与到体育比赛中去，我校报名参加多项体育比赛。</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（四）卫生</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防近工作。进一步完善《学校防近方案》，责任到人，确保工作扎实落实。认真做好学生的视力检查统计工作，3、6月份进行了视力检查，及时向社区卫生服务中心上报数据，及时把学生视力情况向家长反馈。建立学生视力档案，有连续的学生视力情况记载，对不同近视程度的学生进行分档管理；加强对近视边缘视力学生的管理。</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    从小培养学生良好的卫生习惯，做到读写姿势要端正，教师经常利用晨会时间对学生进行用眼卫生“三要三不要”等知识教育。坚持做好眼保健操，每天二次，上下午各一次。卫生室加强督促指导，进行巡视，及时纠正不正确姿势，保证眼操的正确性和有效性，使学生的眼保健操质量、读写姿势等等都有所提高。</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2、预防工作.  根据《学校传染病防治方案》明确职责，每天把晨检工作放在首位来抓，做到早发现、早报告、早隔离、早治疗，使传染病的报告制度、隔离制度、消杀制度得以深入落实。结合春秋冬季为感冒、流感、水痘、腮腺炎等疾病的高发季节，我校在全体师生的共同努力下，积极做好了各项疾病的预防工作，学生的防病意识有了进一步的提高。</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提高预防疾病的意识和能力，让学生了解艾滋病、性病的传播途径和预防措施，了解流行性感冒、病毒性肝炎、细菌性痢疾等的传播途径和预防措施，了解肥胖、糖尿病、地方病等非传染性疾病的起因和预防措施。</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3、食堂监管。加强食堂巡视工作，督促食堂做好环境、卫生工作，建立健全食堂消毒、验收档案，做到明确分工、责任到人。认真执行食品卫生法规，确保两证率100%，定期做身体健康检查。督促餐饮工作人员执行食品卫生“五四制”，要求严格执行操作规程，杜绝食物中毒事故的发生。 </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 xml:space="preserve">4、其他工作。做好控烟知识教育。在办公室、公共场所、醒目位置设置明显的控烟、劝阻吸烟的标志、标识。加强教职工行为规范管理，教职工不得在校园吸烟。大力营造吸烟有碍健康的氛围。特别要教育青少年学生坚决不吸第一支烟。做好健康教育宣传工作。采取灵活多样的宣传形式开展健康教育宣传活动。普及学生的卫生知识，加强学生的养成教育，最终达到培养学生良好习惯，预防各种常见病的发生，提高学生的健康水平的目的。保障环境卫生工作。负责每天对学校室内环境卫生进行检查。配合学校的卫生纪律检查，做到每天检查一次。做好学生个人卫生的检查，督促学生养成良好的卫生习惯。加强饮水饮食卫生工作。学校饮用水有专人负责管理并负责消毒，有专门的饮用水供应单位，饮用水符合标准，学校定期开展教育学生不吃小食品活动，教育学生不吃零食，不购买过期食品、三无食品和不合格食品。配合区疾控中心做好学生《预防接种证》查验工作和预防接种工作。准备好常用药品，对于一些简单的磕碰外伤及时处理，感冒、发烧、腹泻、中暑等能及时服药，不影响师生正常上课。 </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四、后勤工作</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（一）加强预算执行，合理采购。</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1、已按计划、比例执行2023年度的预算，确保按比例完成公用经费的使用。</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2、严格执行收费制度。根据教育局的要求，严格执行“明白缴费卡”中的收费项目，接受家长的咨询和监督，由学校报账员统一保存回执。</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3、增加了乐高联盟校的相关设备及自然室桌子购买的调整预算。</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4、结合去年的审计工作，调整了我校三重一大金额为一万元及以上，在今后的工作中以此为据，合理有效的使用各项资金。</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5、加强合同管理，修改了合同管理制度，完善学校合同签订的相关工作。</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6、按照学校校服管理办法，通过家委会同意，我校变更了校服的款式及供应商，从2023年一年级学生开始实施，其他学生保持原装，自愿更换。</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（二）加强财产物品、有效管理</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1、加强对学校财产增减工作的管理，认真执行教育局有关规定，定期定时进行固定资产的核对工作，做到一一相符，要根据固定财产增减的有关规定，及时地进行登记入帐、报废等相关工作。</w:t>
      </w:r>
      <w:r>
        <w:rPr>
          <w:rFonts w:hint="eastAsia" w:ascii="宋体" w:hAnsi="宋体" w:eastAsia="宋体" w:cs="宋体"/>
          <w:color w:val="000000"/>
          <w:sz w:val="24"/>
          <w:szCs w:val="24"/>
          <w:shd w:val="clear" w:color="auto" w:fill="FFFFFF"/>
        </w:rPr>
        <w:br w:type="textWrapping"/>
      </w:r>
      <w:r>
        <w:rPr>
          <w:rFonts w:hint="eastAsia" w:ascii="宋体" w:hAnsi="宋体" w:eastAsia="宋体" w:cs="宋体"/>
          <w:color w:val="000000"/>
          <w:sz w:val="24"/>
          <w:szCs w:val="24"/>
          <w:shd w:val="clear" w:color="auto" w:fill="FFFFFF"/>
        </w:rPr>
        <w:t xml:space="preserve">    2、加强易耗物品的管理制度，规范了相关物品的更换使用的流程。</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3、进一步加强学校物品的领用、保管、归还等相关工作的网上操作。</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4、做好上学期待报废的物品报废工作，根据6月最新的固定资产使用年限，办公家具调整到15年，目前不能报废，做好相关的处置工作。</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（三）加强校园安全管理</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1、对校园监控系统进行了优化配置，调整了各块摄像头显示画面的总体布局，更易于观察和管理。</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2、在开学初完成了区安全事务中心的安全检查，其中包括校园安全、消防设施、饮食饮水等全方面检查，检查反馈良好。</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3、定期进行消防器材的巡视和检查。</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4、严格执行直饮水管理工作的要求，做好相关台帐，按照教育局规定完成学期检、月检、周检工作，定期进行直饮水的检测及公示，并安排专人进行每天的直饮水水嘴的消毒，保证学校用水安全。</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5、规范全校自行车、电动车、汽车的停车位置及停放要求，做到学生进出人车分离，和各种车辆的规范停放，并对安全排查隐患处进行了更换和加装。</w:t>
      </w:r>
      <w:r>
        <w:rPr>
          <w:rFonts w:hint="eastAsia" w:ascii="宋体" w:hAnsi="宋体" w:eastAsia="宋体" w:cs="宋体"/>
          <w:color w:val="000000"/>
          <w:sz w:val="24"/>
          <w:szCs w:val="24"/>
          <w:shd w:val="clear" w:color="auto" w:fill="FFFFFF"/>
        </w:rPr>
        <w:br w:type="textWrapping"/>
      </w:r>
      <w:r>
        <w:rPr>
          <w:rFonts w:hint="eastAsia" w:ascii="宋体" w:hAnsi="宋体" w:eastAsia="宋体" w:cs="宋体"/>
          <w:color w:val="000000"/>
          <w:sz w:val="24"/>
          <w:szCs w:val="24"/>
          <w:shd w:val="clear" w:color="auto" w:fill="FFFFFF"/>
        </w:rPr>
        <w:t xml:space="preserve">    6、不定期对学校的电器进行安全检查工作，确保师生的生命安全，并将检查记录汇总起来，发现问题及时维修。</w:t>
      </w:r>
      <w:r>
        <w:rPr>
          <w:rFonts w:hint="eastAsia" w:ascii="宋体" w:hAnsi="宋体" w:eastAsia="宋体" w:cs="宋体"/>
          <w:color w:val="000000"/>
          <w:sz w:val="24"/>
          <w:szCs w:val="24"/>
          <w:shd w:val="clear" w:color="auto" w:fill="FFFFFF"/>
        </w:rPr>
        <w:br w:type="textWrapping"/>
      </w:r>
      <w:r>
        <w:rPr>
          <w:rFonts w:hint="eastAsia" w:ascii="宋体" w:hAnsi="宋体" w:eastAsia="宋体" w:cs="宋体"/>
          <w:color w:val="000000"/>
          <w:sz w:val="24"/>
          <w:szCs w:val="24"/>
          <w:shd w:val="clear" w:color="auto" w:fill="FFFFFF"/>
        </w:rPr>
        <w:t xml:space="preserve">    7、及时为学生损坏的课桌椅、门、锁、窗、水电进行维修，保证学生正常上课。</w:t>
      </w:r>
      <w:r>
        <w:rPr>
          <w:rFonts w:hint="eastAsia" w:ascii="宋体" w:hAnsi="宋体" w:eastAsia="宋体" w:cs="宋体"/>
          <w:color w:val="000000"/>
          <w:sz w:val="24"/>
          <w:szCs w:val="24"/>
          <w:shd w:val="clear" w:color="auto" w:fill="FFFFFF"/>
        </w:rPr>
        <w:br w:type="textWrapping"/>
      </w:r>
      <w:r>
        <w:rPr>
          <w:rFonts w:hint="eastAsia" w:ascii="宋体" w:hAnsi="宋体" w:eastAsia="宋体" w:cs="宋体"/>
          <w:color w:val="000000"/>
          <w:sz w:val="24"/>
          <w:szCs w:val="24"/>
          <w:shd w:val="clear" w:color="auto" w:fill="FFFFFF"/>
        </w:rPr>
        <w:t xml:space="preserve">    8、加强校舍的安全卫生工作，做到有记录，有专人负责。</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（四）食堂管理、规范操作</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抓好每天常规工作，保证食堂正常运转。每天，由卫生老师进行食品晨检，发现问题，及时解决。平时，加强学校监控和巡视，经常组织食堂人员培训，增强食品安全意识将利用网络监控平台，对食堂进行监控管理，平时做到勤检查、勤反馈、勤调整（菜单），经常督促检查食堂工作情况及食堂所有机器设备的安全设施，维护及保养，保障财产，物资的安全与完整。广泛收集师生对伙食的意见，及时认真研究，以便改进，尽力做到让师生吃饱、吃好，工作、学习愉快。</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2、继续接受教育局和食品监督机构网上实时监控，全程监控食堂规范操作全过程，保证监控设备及网络设备的正常运转，并加装大屏幕做到明厨亮灶。</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3、认真完成食堂台帐记录工作，每天进行阳光午餐系统的网上填报。</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4、4月份签订了废弃油脂清运处理合同，保证了学校废弃油脂有路可出。</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5、每周根据教育局要求完成学生菜单的网上公示的相关工作。</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6、继续制定徐浦小学陪餐制度和陪餐表，按教育局要求进行陪餐。</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7、针对此次徐汇区市场监督所检测鸡蛋不合格的事宜，学校约谈了餐饮公司，并勒令其自查并整改，经过调查鸡蛋相关检查报告及相关资质齐全，同时按照相关文件要求上报的华泾市场监督所及教育局学生发展中心。学校今后会对加强食堂原材料的验收工作。</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五、其他工作</w:t>
      </w:r>
    </w:p>
    <w:p>
      <w:pPr>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（一）心理工作</w:t>
      </w:r>
    </w:p>
    <w:p>
      <w:pPr>
        <w:spacing w:line="360" w:lineRule="auto"/>
        <w:ind w:firstLine="43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学校开展了主题为“润泽心灵”的心理活动季，以聚焦学生健康成长为活动主旨，坚持积极正向引导和温润心灵，将心理健康教育融入渗透学校各项育人工作中，营造健康向上的氛围，促进学生自我成长，培养身心健康的时代新人。</w:t>
      </w:r>
    </w:p>
    <w:p>
      <w:pPr>
        <w:spacing w:line="360" w:lineRule="auto"/>
        <w:ind w:firstLine="43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（二）特教工作</w:t>
      </w:r>
    </w:p>
    <w:p>
      <w:pPr>
        <w:pStyle w:val="11"/>
        <w:spacing w:line="360" w:lineRule="auto"/>
        <w:ind w:firstLine="56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我们为每位特殊学生安排一名伙伴“小老师”，使每一位特殊学生得到切实的关心与帮助，让他们感受到同学的友爱和温暖；在座位安排上，我们把随班就读生安排在老师视线最容易看到的地方，便于课上老师更多的关注；在平时的课堂教学中，教师们特别关注随班就读生，设计一些简单的问题，做一些基本的习题，让他们体验成功的快乐。同时，每位任课教师经常与家长保持联系，做好随班就读生的家访工作，学校、家庭、社会形成教育合力。</w:t>
      </w:r>
    </w:p>
    <w:p>
      <w:pPr>
        <w:pStyle w:val="5"/>
        <w:widowControl/>
        <w:spacing w:before="0" w:beforeAutospacing="0" w:after="0" w:afterAutospacing="0" w:line="360" w:lineRule="auto"/>
        <w:ind w:firstLine="560"/>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（三）语言文字</w:t>
      </w:r>
    </w:p>
    <w:p>
      <w:pPr>
        <w:autoSpaceDE w:val="0"/>
        <w:spacing w:line="36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学校把语言文字工作列入学校议事日程。根据上级语委一年一度的“推普周”的要求，开展了学习和宣传工作。学校利用升旗仪式、宣传窗、班级钉板、小报、永久性标语牌、小红领巾演播台等途径和载体，加强“讲普通话、用规范字”的宣传，增强全校师生的语言文字规范化使用意识。本学期我校组织开展“美丽汉字”中高年级征文活动，本校征文中推选出的18篇优秀作文获得区级奖励，五3班朱贤灏同学通过自由通道获得区级奖励。在今年的《班班有书声》活动中，徐浦小学低年级各班开展了经典诵读，引导少年儿童亲近中华经典，提升语言文字应用能力，培育爱国主义精神，为实现中华民族伟大复兴凝聚精神动力。在“天平杯”五月诵邀请赛活动中，三1班八名参赛同学荣获区级三等奖。</w:t>
      </w:r>
    </w:p>
    <w:p>
      <w:pPr>
        <w:spacing w:line="360" w:lineRule="auto"/>
        <w:ind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（四）教育科研</w:t>
      </w:r>
    </w:p>
    <w:p>
      <w:pPr>
        <w:widowControl/>
        <w:spacing w:line="360" w:lineRule="auto"/>
        <w:ind w:firstLine="480" w:firstLineChars="200"/>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为解决教育教学中存在的问题，进一步规范教育教学行为，学校引导教师从教育教学的实际情况出发，从大处着眼，小处入手选立课题。我们以课堂为平台，树立“科研走进课堂，科研融入课改”的理念，积极开展研究活动。本学期我校熊文佳老师在她的课题《指向思维能力培养的小学语文中高段阅读教学问题链设计研究》研究中，对她的6节三年级语文阅读教学课例进行观察，随堂记录教师提问和部分学生的有效回答，并以“布卢姆-特内教学提问模式”为基础，对教师课堂教学提问中各水平的问题数量进行了整理统计。</w:t>
      </w:r>
    </w:p>
    <w:p>
      <w:pPr>
        <w:spacing w:line="360" w:lineRule="auto"/>
        <w:ind w:firstLine="480" w:firstLineChars="200"/>
        <w:rPr>
          <w:rFonts w:hint="eastAsia" w:ascii="宋体" w:hAnsi="宋体" w:eastAsia="宋体" w:cs="宋体"/>
          <w:color w:val="000000"/>
          <w:sz w:val="24"/>
          <w:szCs w:val="24"/>
          <w:shd w:val="clear" w:color="auto" w:fill="FFFFFF"/>
        </w:rPr>
      </w:pPr>
    </w:p>
    <w:p>
      <w:pPr>
        <w:spacing w:line="360" w:lineRule="auto"/>
        <w:ind w:firstLine="480" w:firstLineChars="200"/>
        <w:rPr>
          <w:rFonts w:hint="eastAsia" w:ascii="宋体" w:hAnsi="宋体" w:eastAsia="宋体" w:cs="宋体"/>
          <w:color w:val="000000"/>
          <w:sz w:val="24"/>
          <w:szCs w:val="24"/>
          <w:shd w:val="clear" w:color="auto" w:fill="FFFFFF"/>
        </w:rPr>
      </w:pPr>
    </w:p>
    <w:p>
      <w:pPr>
        <w:spacing w:line="360" w:lineRule="auto"/>
        <w:ind w:firstLine="480" w:firstLineChars="200"/>
        <w:jc w:val="righ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上海市徐汇区徐浦小学</w:t>
      </w:r>
    </w:p>
    <w:p>
      <w:pPr>
        <w:spacing w:line="360" w:lineRule="auto"/>
        <w:ind w:firstLine="480" w:firstLineChars="200"/>
        <w:jc w:val="righ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2023年6月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7401080"/>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1C6C35"/>
    <w:multiLevelType w:val="multilevel"/>
    <w:tmpl w:val="581C6C35"/>
    <w:lvl w:ilvl="0" w:tentative="0">
      <w:start w:val="1"/>
      <w:numFmt w:val="japaneseCounting"/>
      <w:lvlText w:val="%1、"/>
      <w:lvlJc w:val="left"/>
      <w:pPr>
        <w:ind w:left="840" w:hanging="420"/>
      </w:pPr>
      <w:rPr>
        <w:rFonts w:hint="default"/>
        <w:lang w:val="en-U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OGRhYjFiNGRkODZhNDZiN2Y2YWY5MjAzMzhhNzIifQ=="/>
  </w:docVars>
  <w:rsids>
    <w:rsidRoot w:val="00F43DCA"/>
    <w:rsid w:val="000F0518"/>
    <w:rsid w:val="001607BF"/>
    <w:rsid w:val="00166EF4"/>
    <w:rsid w:val="004C4BDA"/>
    <w:rsid w:val="00651937"/>
    <w:rsid w:val="00772D75"/>
    <w:rsid w:val="007A741A"/>
    <w:rsid w:val="008F4431"/>
    <w:rsid w:val="00B07512"/>
    <w:rsid w:val="00C75A67"/>
    <w:rsid w:val="00F43DCA"/>
    <w:rsid w:val="27D10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100" w:beforeAutospacing="1" w:after="100" w:afterAutospacing="1"/>
      <w:jc w:val="left"/>
    </w:pPr>
    <w:rPr>
      <w:rFonts w:ascii="Times New Roman" w:hAnsi="Times New Roman" w:eastAsia="宋体" w:cs="Times New Roman"/>
      <w:kern w:val="0"/>
      <w:sz w:val="24"/>
      <w:szCs w:val="24"/>
    </w:rPr>
  </w:style>
  <w:style w:type="paragraph" w:styleId="8">
    <w:name w:val="List Paragraph"/>
    <w:basedOn w:val="1"/>
    <w:qFormat/>
    <w:uiPriority w:val="34"/>
    <w:pPr>
      <w:ind w:firstLine="420" w:firstLineChars="200"/>
    </w:pPr>
  </w:style>
  <w:style w:type="character" w:customStyle="1" w:styleId="9">
    <w:name w:val="15"/>
    <w:basedOn w:val="7"/>
    <w:uiPriority w:val="0"/>
    <w:rPr>
      <w:rFonts w:hint="default" w:ascii="Times New Roman" w:hAnsi="Times New Roman" w:cs="Times New Roman"/>
    </w:rPr>
  </w:style>
  <w:style w:type="character" w:customStyle="1" w:styleId="10">
    <w:name w:val="批注框文本 Char"/>
    <w:basedOn w:val="7"/>
    <w:link w:val="2"/>
    <w:semiHidden/>
    <w:uiPriority w:val="99"/>
    <w:rPr>
      <w:sz w:val="18"/>
      <w:szCs w:val="18"/>
    </w:rPr>
  </w:style>
  <w:style w:type="paragraph" w:customStyle="1" w:styleId="11">
    <w:name w:val="Normal"/>
    <w:uiPriority w:val="0"/>
    <w:pPr>
      <w:jc w:val="both"/>
    </w:pPr>
    <w:rPr>
      <w:rFonts w:ascii="Times New Roman" w:hAnsi="Times New Roman" w:eastAsia="宋体" w:cs="Times New Roman"/>
      <w:kern w:val="2"/>
      <w:sz w:val="21"/>
      <w:szCs w:val="21"/>
      <w:lang w:val="en-US" w:eastAsia="zh-CN" w:bidi="ar-SA"/>
    </w:rPr>
  </w:style>
  <w:style w:type="paragraph" w:customStyle="1" w:styleId="12">
    <w:name w:val="List Paragraph1"/>
    <w:basedOn w:val="1"/>
    <w:uiPriority w:val="0"/>
    <w:pPr>
      <w:ind w:firstLine="420" w:firstLineChars="200"/>
    </w:pPr>
    <w:rPr>
      <w:rFonts w:ascii="Calibri" w:hAnsi="Calibri" w:eastAsia="宋体" w:cs="Times New Roman"/>
      <w:szCs w:val="21"/>
    </w:rPr>
  </w:style>
  <w:style w:type="character" w:customStyle="1" w:styleId="13">
    <w:name w:val="页眉 Char"/>
    <w:basedOn w:val="7"/>
    <w:link w:val="4"/>
    <w:uiPriority w:val="99"/>
    <w:rPr>
      <w:sz w:val="18"/>
      <w:szCs w:val="18"/>
    </w:rPr>
  </w:style>
  <w:style w:type="character" w:customStyle="1" w:styleId="14">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1530</Words>
  <Characters>8727</Characters>
  <Lines>72</Lines>
  <Paragraphs>20</Paragraphs>
  <TotalTime>109</TotalTime>
  <ScaleCrop>false</ScaleCrop>
  <LinksUpToDate>false</LinksUpToDate>
  <CharactersWithSpaces>10237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2023-10-07T00:05:00Z</dcterms:created>
  <dc:creator>谢榭</dc:creator>
  <cp:lastModifiedBy>倪红娟</cp:lastModifiedBy>
  <cp:lastPrinted>2023-10-07T01:55:33Z</cp:lastPrinted>
  <dcterms:modified xsi:type="dcterms:W3CDTF">2023-10-07T01:57:23Z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D8B773CD9F054D689CA460961BDEA5D4_12</vt:lpwstr>
  </property>
</Properties>
</file>